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3AF701FF" w:rsidR="00175871" w:rsidRPr="0028453A" w:rsidRDefault="001D3885" w:rsidP="00175871">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 xml:space="preserve"> </w:t>
      </w:r>
      <w:r w:rsidR="00175871"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59507B">
        <w:rPr>
          <w:rFonts w:ascii="Arial Narrow" w:hAnsi="Arial Narrow" w:cs="Arial"/>
          <w:b/>
          <w:bCs/>
          <w:sz w:val="21"/>
          <w:szCs w:val="21"/>
        </w:rPr>
        <w:t>7</w:t>
      </w:r>
      <w:r w:rsidR="00C229C0">
        <w:rPr>
          <w:rFonts w:ascii="Arial Narrow" w:hAnsi="Arial Narrow" w:cs="Arial"/>
          <w:b/>
          <w:bCs/>
          <w:sz w:val="21"/>
          <w:szCs w:val="21"/>
        </w:rPr>
        <w:t>6</w:t>
      </w:r>
      <w:r w:rsidR="00175871" w:rsidRPr="0028453A">
        <w:rPr>
          <w:rFonts w:ascii="Arial Narrow" w:hAnsi="Arial Narrow" w:cs="Arial"/>
          <w:b/>
          <w:bCs/>
          <w:sz w:val="21"/>
          <w:szCs w:val="21"/>
        </w:rPr>
        <w:t>/</w:t>
      </w:r>
      <w:r w:rsidR="00175871">
        <w:rPr>
          <w:rFonts w:ascii="Arial Narrow" w:hAnsi="Arial Narrow" w:cs="Arial"/>
          <w:b/>
          <w:bCs/>
          <w:sz w:val="21"/>
          <w:szCs w:val="21"/>
        </w:rPr>
        <w:t>202</w:t>
      </w:r>
      <w:r w:rsidR="00E14AD7">
        <w:rPr>
          <w:rFonts w:ascii="Arial Narrow" w:hAnsi="Arial Narrow" w:cs="Arial"/>
          <w:b/>
          <w:bCs/>
          <w:sz w:val="21"/>
          <w:szCs w:val="21"/>
        </w:rPr>
        <w:t>2</w:t>
      </w:r>
    </w:p>
    <w:p w14:paraId="002659A7" w14:textId="07BCBC0A"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C229C0">
        <w:rPr>
          <w:rFonts w:ascii="Arial Narrow" w:hAnsi="Arial Narrow"/>
          <w:b/>
          <w:sz w:val="21"/>
          <w:szCs w:val="21"/>
        </w:rPr>
        <w:t>50</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386E0ADB"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0016A4">
        <w:rPr>
          <w:rFonts w:ascii="Arial Narrow" w:hAnsi="Arial Narrow"/>
          <w:b/>
          <w:sz w:val="21"/>
          <w:szCs w:val="21"/>
        </w:rPr>
        <w:t>2</w:t>
      </w:r>
      <w:r w:rsidR="00C229C0">
        <w:rPr>
          <w:rFonts w:ascii="Arial Narrow" w:hAnsi="Arial Narrow"/>
          <w:b/>
          <w:sz w:val="21"/>
          <w:szCs w:val="21"/>
        </w:rPr>
        <w:t>8</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4F44EAFB" w:rsidR="00175871" w:rsidRPr="0028453A" w:rsidRDefault="0011466E"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8D13AE">
        <w:rPr>
          <w:rFonts w:ascii="Arial Narrow" w:hAnsi="Arial Narrow" w:cs="Arial"/>
          <w:sz w:val="21"/>
          <w:szCs w:val="21"/>
        </w:rPr>
        <w:t>0</w:t>
      </w:r>
      <w:r w:rsidR="00C229C0">
        <w:rPr>
          <w:rFonts w:ascii="Arial Narrow" w:hAnsi="Arial Narrow" w:cs="Arial"/>
          <w:sz w:val="21"/>
          <w:szCs w:val="21"/>
        </w:rPr>
        <w:t>7</w:t>
      </w:r>
      <w:r>
        <w:rPr>
          <w:rFonts w:ascii="Arial Narrow" w:hAnsi="Arial Narrow" w:cs="Arial"/>
          <w:sz w:val="21"/>
          <w:szCs w:val="21"/>
        </w:rPr>
        <w:t xml:space="preserve"> (</w:t>
      </w:r>
      <w:r w:rsidR="007C3054">
        <w:rPr>
          <w:rFonts w:ascii="Arial Narrow" w:hAnsi="Arial Narrow" w:cs="Arial"/>
          <w:sz w:val="21"/>
          <w:szCs w:val="21"/>
        </w:rPr>
        <w:t>se</w:t>
      </w:r>
      <w:r w:rsidR="00C229C0">
        <w:rPr>
          <w:rFonts w:ascii="Arial Narrow" w:hAnsi="Arial Narrow" w:cs="Arial"/>
          <w:sz w:val="21"/>
          <w:szCs w:val="21"/>
        </w:rPr>
        <w:t>te</w:t>
      </w:r>
      <w:r w:rsidRPr="0028453A">
        <w:rPr>
          <w:rFonts w:ascii="Arial Narrow" w:hAnsi="Arial Narrow" w:cs="Arial"/>
          <w:sz w:val="21"/>
          <w:szCs w:val="21"/>
        </w:rPr>
        <w:t>) dia</w:t>
      </w:r>
      <w:r>
        <w:rPr>
          <w:rFonts w:ascii="Arial Narrow" w:hAnsi="Arial Narrow" w:cs="Arial"/>
          <w:sz w:val="21"/>
          <w:szCs w:val="21"/>
        </w:rPr>
        <w:t>s</w:t>
      </w:r>
      <w:r w:rsidRPr="0028453A">
        <w:rPr>
          <w:rFonts w:ascii="Arial Narrow" w:hAnsi="Arial Narrow" w:cs="Arial"/>
          <w:sz w:val="21"/>
          <w:szCs w:val="21"/>
        </w:rPr>
        <w:t xml:space="preserve"> do mês de </w:t>
      </w:r>
      <w:r w:rsidR="008D13AE">
        <w:rPr>
          <w:rFonts w:ascii="Arial Narrow" w:hAnsi="Arial Narrow" w:cs="Arial"/>
          <w:sz w:val="21"/>
          <w:szCs w:val="21"/>
        </w:rPr>
        <w:t>junho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EE0B31">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0E3FD7">
        <w:rPr>
          <w:rFonts w:ascii="Arial Narrow" w:hAnsi="Arial Narrow"/>
          <w:bCs/>
          <w:sz w:val="21"/>
          <w:szCs w:val="21"/>
        </w:rPr>
        <w:t>,</w:t>
      </w:r>
      <w:r>
        <w:rPr>
          <w:rFonts w:ascii="Arial Narrow" w:hAnsi="Arial Narrow"/>
          <w:bCs/>
          <w:sz w:val="21"/>
          <w:szCs w:val="21"/>
        </w:rPr>
        <w:t xml:space="preserve"> </w:t>
      </w:r>
      <w:r w:rsidRPr="00DF4149">
        <w:rPr>
          <w:rFonts w:ascii="Arial Narrow" w:eastAsia="Arial" w:hAnsi="Arial Narrow"/>
          <w:sz w:val="21"/>
          <w:szCs w:val="21"/>
        </w:rPr>
        <w:t>inscrit</w:t>
      </w:r>
      <w:r>
        <w:rPr>
          <w:rFonts w:ascii="Arial Narrow" w:eastAsia="Arial" w:hAnsi="Arial Narrow"/>
          <w:sz w:val="21"/>
          <w:szCs w:val="21"/>
        </w:rPr>
        <w:t>a</w:t>
      </w:r>
      <w:r w:rsidRPr="00DF4149">
        <w:rPr>
          <w:rFonts w:ascii="Arial Narrow" w:eastAsia="Arial" w:hAnsi="Arial Narrow"/>
          <w:sz w:val="21"/>
          <w:szCs w:val="21"/>
        </w:rPr>
        <w:t xml:space="preserve"> no CPF/MF sob o </w:t>
      </w:r>
      <w:r w:rsidRPr="00AA25AF">
        <w:rPr>
          <w:rFonts w:ascii="Arial Narrow" w:eastAsia="Arial" w:hAnsi="Arial Narrow"/>
          <w:sz w:val="21"/>
          <w:szCs w:val="21"/>
        </w:rPr>
        <w:t>nº 250.835.709-04 e portadora da cédula de identidade nº 546639</w:t>
      </w:r>
      <w:r>
        <w:rPr>
          <w:rFonts w:ascii="Arial Narrow" w:eastAsia="Arial" w:hAnsi="Arial Narrow"/>
          <w:sz w:val="21"/>
          <w:szCs w:val="21"/>
        </w:rPr>
        <w:t>,</w:t>
      </w:r>
      <w:r w:rsidRPr="0028453A">
        <w:rPr>
          <w:rFonts w:ascii="Arial Narrow" w:hAnsi="Arial Narrow" w:cs="Arial"/>
          <w:sz w:val="21"/>
          <w:szCs w:val="21"/>
        </w:rPr>
        <w:t xml:space="preserve"> Órgão Gerenciador, no uso de suas atribuições, resolve registrar os preços ofertados pela empresa</w:t>
      </w:r>
      <w:r w:rsidR="00175871" w:rsidRPr="0028453A">
        <w:rPr>
          <w:rFonts w:ascii="Arial Narrow" w:hAnsi="Arial Narrow" w:cs="Arial"/>
          <w:sz w:val="21"/>
          <w:szCs w:val="21"/>
        </w:rPr>
        <w:t>:</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69A61322" w14:textId="0E934BC6" w:rsidR="00CA48E3" w:rsidRPr="0028453A" w:rsidRDefault="00DE77FD" w:rsidP="00CA48E3">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5740E9">
        <w:rPr>
          <w:rFonts w:ascii="Arial Narrow" w:hAnsi="Arial Narrow"/>
          <w:b/>
          <w:color w:val="000000"/>
          <w:sz w:val="21"/>
          <w:szCs w:val="21"/>
        </w:rPr>
        <w:t>1</w:t>
      </w:r>
      <w:r>
        <w:rPr>
          <w:rFonts w:ascii="Arial Narrow" w:hAnsi="Arial Narrow"/>
          <w:b/>
          <w:color w:val="000000"/>
          <w:sz w:val="21"/>
          <w:szCs w:val="21"/>
        </w:rPr>
        <w:t xml:space="preserve"> </w:t>
      </w:r>
      <w:r w:rsidR="007832DA">
        <w:rPr>
          <w:rFonts w:ascii="Arial Narrow" w:hAnsi="Arial Narrow"/>
          <w:b/>
          <w:color w:val="000000"/>
          <w:sz w:val="21"/>
          <w:szCs w:val="21"/>
        </w:rPr>
        <w:t>–</w:t>
      </w:r>
      <w:r w:rsidR="005740E9">
        <w:rPr>
          <w:rFonts w:ascii="Arial Narrow" w:hAnsi="Arial Narrow"/>
          <w:b/>
          <w:color w:val="000000"/>
          <w:sz w:val="21"/>
          <w:szCs w:val="21"/>
        </w:rPr>
        <w:t xml:space="preserve"> </w:t>
      </w:r>
      <w:r w:rsidR="00C229C0">
        <w:rPr>
          <w:rFonts w:ascii="Arial Narrow" w:hAnsi="Arial Narrow"/>
          <w:b/>
          <w:color w:val="000000"/>
          <w:sz w:val="21"/>
          <w:szCs w:val="21"/>
        </w:rPr>
        <w:t>DIDÁTICA LIVRARIA E BRINQUEDOS EIRELI</w:t>
      </w:r>
      <w:r w:rsidR="00CA48E3" w:rsidRPr="00C73F23">
        <w:rPr>
          <w:rFonts w:ascii="Arial Narrow" w:hAnsi="Arial Narrow" w:cs="Arial"/>
          <w:bCs/>
          <w:sz w:val="21"/>
          <w:szCs w:val="21"/>
        </w:rPr>
        <w:t xml:space="preserve">, inscrita no CNPJ sob o nº </w:t>
      </w:r>
      <w:r w:rsidR="00095ED1">
        <w:rPr>
          <w:rFonts w:ascii="Arial Narrow" w:hAnsi="Arial Narrow" w:cs="Arial"/>
          <w:bCs/>
          <w:sz w:val="21"/>
          <w:szCs w:val="21"/>
        </w:rPr>
        <w:t>08</w:t>
      </w:r>
      <w:r w:rsidR="00CA48E3" w:rsidRPr="00E440B5">
        <w:rPr>
          <w:rFonts w:ascii="Arial Narrow" w:hAnsi="Arial Narrow" w:cs="Arial"/>
          <w:bCs/>
          <w:sz w:val="21"/>
          <w:szCs w:val="21"/>
        </w:rPr>
        <w:t>.</w:t>
      </w:r>
      <w:r w:rsidR="00095ED1">
        <w:rPr>
          <w:rFonts w:ascii="Arial Narrow" w:hAnsi="Arial Narrow" w:cs="Arial"/>
          <w:bCs/>
          <w:sz w:val="21"/>
          <w:szCs w:val="21"/>
        </w:rPr>
        <w:t>985</w:t>
      </w:r>
      <w:r w:rsidR="00CA48E3" w:rsidRPr="00E440B5">
        <w:rPr>
          <w:rFonts w:ascii="Arial Narrow" w:hAnsi="Arial Narrow" w:cs="Arial"/>
          <w:bCs/>
          <w:sz w:val="21"/>
          <w:szCs w:val="21"/>
        </w:rPr>
        <w:t>.</w:t>
      </w:r>
      <w:r w:rsidR="00501C7C">
        <w:rPr>
          <w:rFonts w:ascii="Arial Narrow" w:hAnsi="Arial Narrow" w:cs="Arial"/>
          <w:bCs/>
          <w:sz w:val="21"/>
          <w:szCs w:val="21"/>
        </w:rPr>
        <w:t>825</w:t>
      </w:r>
      <w:r w:rsidR="00CA48E3" w:rsidRPr="00E440B5">
        <w:rPr>
          <w:rFonts w:ascii="Arial Narrow" w:hAnsi="Arial Narrow" w:cs="Arial"/>
          <w:bCs/>
          <w:sz w:val="21"/>
          <w:szCs w:val="21"/>
        </w:rPr>
        <w:t>/0001-</w:t>
      </w:r>
      <w:r w:rsidR="00F54777">
        <w:rPr>
          <w:rFonts w:ascii="Arial Narrow" w:hAnsi="Arial Narrow" w:cs="Arial"/>
          <w:bCs/>
          <w:sz w:val="21"/>
          <w:szCs w:val="21"/>
        </w:rPr>
        <w:t>1</w:t>
      </w:r>
      <w:r w:rsidR="00501C7C">
        <w:rPr>
          <w:rFonts w:ascii="Arial Narrow" w:hAnsi="Arial Narrow" w:cs="Arial"/>
          <w:bCs/>
          <w:sz w:val="21"/>
          <w:szCs w:val="21"/>
        </w:rPr>
        <w:t>4</w:t>
      </w:r>
      <w:r w:rsidR="00CA48E3" w:rsidRPr="00C73F23">
        <w:rPr>
          <w:rFonts w:ascii="Arial Narrow" w:hAnsi="Arial Narrow" w:cs="Arial"/>
          <w:bCs/>
          <w:sz w:val="21"/>
          <w:szCs w:val="21"/>
        </w:rPr>
        <w:t>, estabelecida n</w:t>
      </w:r>
      <w:r w:rsidR="00CA48E3">
        <w:rPr>
          <w:rFonts w:ascii="Arial Narrow" w:hAnsi="Arial Narrow" w:cs="Arial"/>
          <w:bCs/>
          <w:sz w:val="21"/>
          <w:szCs w:val="21"/>
        </w:rPr>
        <w:t xml:space="preserve">a </w:t>
      </w:r>
      <w:r w:rsidR="00F54777">
        <w:rPr>
          <w:rFonts w:ascii="Arial Narrow" w:hAnsi="Arial Narrow" w:cs="Arial"/>
          <w:bCs/>
          <w:sz w:val="21"/>
          <w:szCs w:val="21"/>
        </w:rPr>
        <w:t xml:space="preserve">Rua </w:t>
      </w:r>
      <w:r w:rsidR="00501C7C">
        <w:rPr>
          <w:rFonts w:ascii="Arial Narrow" w:hAnsi="Arial Narrow" w:cs="Arial"/>
          <w:bCs/>
          <w:sz w:val="21"/>
          <w:szCs w:val="21"/>
        </w:rPr>
        <w:t>Santa Terezinha</w:t>
      </w:r>
      <w:r w:rsidR="00CA48E3">
        <w:rPr>
          <w:rFonts w:ascii="Arial Narrow" w:hAnsi="Arial Narrow" w:cs="Arial"/>
          <w:bCs/>
          <w:sz w:val="21"/>
          <w:szCs w:val="21"/>
        </w:rPr>
        <w:t>, nº</w:t>
      </w:r>
      <w:r w:rsidR="00F54777">
        <w:rPr>
          <w:rFonts w:ascii="Arial Narrow" w:hAnsi="Arial Narrow" w:cs="Arial"/>
          <w:bCs/>
          <w:sz w:val="21"/>
          <w:szCs w:val="21"/>
        </w:rPr>
        <w:t xml:space="preserve"> </w:t>
      </w:r>
      <w:r w:rsidR="00501C7C">
        <w:rPr>
          <w:rFonts w:ascii="Arial Narrow" w:hAnsi="Arial Narrow" w:cs="Arial"/>
          <w:bCs/>
          <w:sz w:val="21"/>
          <w:szCs w:val="21"/>
        </w:rPr>
        <w:t>87</w:t>
      </w:r>
      <w:r w:rsidR="007825E1">
        <w:rPr>
          <w:rFonts w:ascii="Arial Narrow" w:hAnsi="Arial Narrow" w:cs="Arial"/>
          <w:bCs/>
          <w:sz w:val="21"/>
          <w:szCs w:val="21"/>
        </w:rPr>
        <w:t xml:space="preserve">, </w:t>
      </w:r>
      <w:r w:rsidR="00501C7C">
        <w:rPr>
          <w:rFonts w:ascii="Arial Narrow" w:hAnsi="Arial Narrow" w:cs="Arial"/>
          <w:bCs/>
          <w:sz w:val="21"/>
          <w:szCs w:val="21"/>
        </w:rPr>
        <w:t>Centro</w:t>
      </w:r>
      <w:r w:rsidR="00CA48E3">
        <w:rPr>
          <w:rFonts w:ascii="Arial Narrow" w:hAnsi="Arial Narrow" w:cs="Arial"/>
          <w:bCs/>
          <w:sz w:val="21"/>
          <w:szCs w:val="21"/>
        </w:rPr>
        <w:t xml:space="preserve">, </w:t>
      </w:r>
      <w:r w:rsidR="00CA48E3" w:rsidRPr="00C73F23">
        <w:rPr>
          <w:rFonts w:ascii="Arial Narrow" w:hAnsi="Arial Narrow" w:cs="Arial"/>
          <w:bCs/>
          <w:sz w:val="21"/>
          <w:szCs w:val="21"/>
        </w:rPr>
        <w:t xml:space="preserve">no município de </w:t>
      </w:r>
      <w:r w:rsidR="00501C7C">
        <w:rPr>
          <w:rFonts w:ascii="Arial Narrow" w:hAnsi="Arial Narrow" w:cs="Arial"/>
          <w:bCs/>
          <w:sz w:val="21"/>
          <w:szCs w:val="21"/>
        </w:rPr>
        <w:t>Jaborá</w:t>
      </w:r>
      <w:r w:rsidR="00CA48E3">
        <w:rPr>
          <w:rFonts w:ascii="Arial Narrow" w:hAnsi="Arial Narrow" w:cs="Arial"/>
          <w:bCs/>
          <w:sz w:val="21"/>
          <w:szCs w:val="21"/>
        </w:rPr>
        <w:t>/</w:t>
      </w:r>
      <w:r w:rsidR="00937C1B">
        <w:rPr>
          <w:rFonts w:ascii="Arial Narrow" w:hAnsi="Arial Narrow" w:cs="Arial"/>
          <w:bCs/>
          <w:sz w:val="21"/>
          <w:szCs w:val="21"/>
        </w:rPr>
        <w:t>SC</w:t>
      </w:r>
      <w:r w:rsidR="00CA48E3" w:rsidRPr="00C73F23">
        <w:rPr>
          <w:rFonts w:ascii="Arial Narrow" w:hAnsi="Arial Narrow" w:cs="Arial"/>
          <w:bCs/>
          <w:sz w:val="21"/>
          <w:szCs w:val="21"/>
        </w:rPr>
        <w:t>,</w:t>
      </w:r>
      <w:r w:rsidR="00CA48E3">
        <w:rPr>
          <w:rFonts w:ascii="Arial Narrow" w:hAnsi="Arial Narrow" w:cs="Arial"/>
          <w:bCs/>
          <w:sz w:val="21"/>
          <w:szCs w:val="21"/>
        </w:rPr>
        <w:t xml:space="preserve"> CEP: </w:t>
      </w:r>
      <w:r w:rsidR="00937C1B">
        <w:rPr>
          <w:rFonts w:ascii="Arial Narrow" w:hAnsi="Arial Narrow" w:cs="Arial"/>
          <w:bCs/>
          <w:sz w:val="21"/>
          <w:szCs w:val="21"/>
        </w:rPr>
        <w:t>89</w:t>
      </w:r>
      <w:r w:rsidR="00D065D5">
        <w:rPr>
          <w:rFonts w:ascii="Arial Narrow" w:hAnsi="Arial Narrow" w:cs="Arial"/>
          <w:bCs/>
          <w:sz w:val="21"/>
          <w:szCs w:val="21"/>
        </w:rPr>
        <w:t>.</w:t>
      </w:r>
      <w:r w:rsidR="00501C7C">
        <w:rPr>
          <w:rFonts w:ascii="Arial Narrow" w:hAnsi="Arial Narrow" w:cs="Arial"/>
          <w:bCs/>
          <w:sz w:val="21"/>
          <w:szCs w:val="21"/>
        </w:rPr>
        <w:t>677</w:t>
      </w:r>
      <w:r w:rsidR="00CA48E3">
        <w:rPr>
          <w:rFonts w:ascii="Arial Narrow" w:hAnsi="Arial Narrow" w:cs="Arial"/>
          <w:bCs/>
          <w:sz w:val="21"/>
          <w:szCs w:val="21"/>
        </w:rPr>
        <w:t>-</w:t>
      </w:r>
      <w:r w:rsidR="000D5866">
        <w:rPr>
          <w:rFonts w:ascii="Arial Narrow" w:hAnsi="Arial Narrow" w:cs="Arial"/>
          <w:bCs/>
          <w:sz w:val="21"/>
          <w:szCs w:val="21"/>
        </w:rPr>
        <w:t>00</w:t>
      </w:r>
      <w:r w:rsidR="00CA48E3">
        <w:rPr>
          <w:rFonts w:ascii="Arial Narrow" w:hAnsi="Arial Narrow" w:cs="Arial"/>
          <w:bCs/>
          <w:sz w:val="21"/>
          <w:szCs w:val="21"/>
        </w:rPr>
        <w:t>0,</w:t>
      </w:r>
      <w:r w:rsidR="00CA48E3" w:rsidRPr="00C73F23">
        <w:rPr>
          <w:rFonts w:ascii="Arial Narrow" w:hAnsi="Arial Narrow" w:cs="Arial"/>
          <w:bCs/>
          <w:sz w:val="21"/>
          <w:szCs w:val="21"/>
        </w:rPr>
        <w:t xml:space="preserve"> neste ato representad</w:t>
      </w:r>
      <w:r w:rsidR="00CA48E3">
        <w:rPr>
          <w:rFonts w:ascii="Arial Narrow" w:hAnsi="Arial Narrow" w:cs="Arial"/>
          <w:bCs/>
          <w:sz w:val="21"/>
          <w:szCs w:val="21"/>
        </w:rPr>
        <w:t>a</w:t>
      </w:r>
      <w:r w:rsidR="00CA48E3" w:rsidRPr="00C73F23">
        <w:rPr>
          <w:rFonts w:ascii="Arial Narrow" w:hAnsi="Arial Narrow" w:cs="Arial"/>
          <w:bCs/>
          <w:sz w:val="21"/>
          <w:szCs w:val="21"/>
        </w:rPr>
        <w:t xml:space="preserve"> por</w:t>
      </w:r>
      <w:r w:rsidR="00CA48E3" w:rsidRPr="00C73F23">
        <w:rPr>
          <w:rFonts w:ascii="Arial Narrow" w:hAnsi="Arial Narrow" w:cs="Arial"/>
          <w:b/>
          <w:sz w:val="21"/>
          <w:szCs w:val="21"/>
        </w:rPr>
        <w:t xml:space="preserve"> </w:t>
      </w:r>
      <w:r w:rsidR="006B6B86" w:rsidRPr="006B6B86">
        <w:rPr>
          <w:rFonts w:ascii="Arial Narrow" w:hAnsi="Arial Narrow"/>
          <w:b/>
          <w:color w:val="000000"/>
          <w:sz w:val="21"/>
          <w:szCs w:val="21"/>
        </w:rPr>
        <w:t>JOSIANA POYER PASQUALOTTO</w:t>
      </w:r>
      <w:r w:rsidR="00CA48E3" w:rsidRPr="00C73F23">
        <w:rPr>
          <w:rFonts w:ascii="Arial Narrow" w:hAnsi="Arial Narrow" w:cs="Arial"/>
          <w:b/>
          <w:sz w:val="21"/>
          <w:szCs w:val="21"/>
        </w:rPr>
        <w:t xml:space="preserve">, </w:t>
      </w:r>
      <w:r w:rsidR="00CA48E3" w:rsidRPr="00C73F23">
        <w:rPr>
          <w:rFonts w:ascii="Arial Narrow" w:hAnsi="Arial Narrow" w:cs="Arial"/>
          <w:bCs/>
          <w:sz w:val="21"/>
          <w:szCs w:val="21"/>
        </w:rPr>
        <w:t>portador</w:t>
      </w:r>
      <w:r w:rsidR="00851441">
        <w:rPr>
          <w:rFonts w:ascii="Arial Narrow" w:hAnsi="Arial Narrow" w:cs="Arial"/>
          <w:bCs/>
          <w:sz w:val="21"/>
          <w:szCs w:val="21"/>
        </w:rPr>
        <w:t>a</w:t>
      </w:r>
      <w:r w:rsidR="00CA48E3" w:rsidRPr="00C73F23">
        <w:rPr>
          <w:rFonts w:ascii="Arial Narrow" w:hAnsi="Arial Narrow" w:cs="Arial"/>
          <w:bCs/>
          <w:sz w:val="21"/>
          <w:szCs w:val="21"/>
        </w:rPr>
        <w:t xml:space="preserve"> do documento de identidade nº </w:t>
      </w:r>
      <w:r w:rsidR="00501C7C">
        <w:rPr>
          <w:rFonts w:ascii="Arial Narrow" w:hAnsi="Arial Narrow" w:cs="Arial"/>
          <w:bCs/>
          <w:sz w:val="21"/>
          <w:szCs w:val="21"/>
        </w:rPr>
        <w:t>1</w:t>
      </w:r>
      <w:r w:rsidR="00A96677">
        <w:rPr>
          <w:rFonts w:ascii="Arial Narrow" w:hAnsi="Arial Narrow" w:cs="Arial"/>
          <w:bCs/>
          <w:sz w:val="21"/>
          <w:szCs w:val="21"/>
        </w:rPr>
        <w:t>.</w:t>
      </w:r>
      <w:r w:rsidR="00501C7C">
        <w:rPr>
          <w:rFonts w:ascii="Arial Narrow" w:hAnsi="Arial Narrow" w:cs="Arial"/>
          <w:bCs/>
          <w:sz w:val="21"/>
          <w:szCs w:val="21"/>
        </w:rPr>
        <w:t>889</w:t>
      </w:r>
      <w:r w:rsidR="00A96677">
        <w:rPr>
          <w:rFonts w:ascii="Arial Narrow" w:hAnsi="Arial Narrow" w:cs="Arial"/>
          <w:bCs/>
          <w:sz w:val="21"/>
          <w:szCs w:val="21"/>
        </w:rPr>
        <w:t>.</w:t>
      </w:r>
      <w:r w:rsidR="00945098">
        <w:rPr>
          <w:rFonts w:ascii="Arial Narrow" w:hAnsi="Arial Narrow" w:cs="Arial"/>
          <w:bCs/>
          <w:sz w:val="21"/>
          <w:szCs w:val="21"/>
        </w:rPr>
        <w:t>557</w:t>
      </w:r>
      <w:r w:rsidR="00165D0E">
        <w:rPr>
          <w:rFonts w:ascii="Arial Narrow" w:hAnsi="Arial Narrow" w:cs="Arial"/>
          <w:bCs/>
          <w:sz w:val="21"/>
          <w:szCs w:val="21"/>
        </w:rPr>
        <w:t>,</w:t>
      </w:r>
      <w:r w:rsidR="00CA48E3" w:rsidRPr="00C73F23">
        <w:rPr>
          <w:rFonts w:ascii="Arial Narrow" w:hAnsi="Arial Narrow" w:cs="Arial"/>
          <w:bCs/>
          <w:sz w:val="21"/>
          <w:szCs w:val="21"/>
        </w:rPr>
        <w:t xml:space="preserve"> </w:t>
      </w:r>
      <w:r w:rsidR="006C39D2">
        <w:rPr>
          <w:rFonts w:ascii="Arial Narrow" w:hAnsi="Arial Narrow" w:cs="Arial"/>
          <w:bCs/>
          <w:sz w:val="21"/>
          <w:szCs w:val="21"/>
        </w:rPr>
        <w:t>S</w:t>
      </w:r>
      <w:r w:rsidR="00501C7C">
        <w:rPr>
          <w:rFonts w:ascii="Arial Narrow" w:hAnsi="Arial Narrow" w:cs="Arial"/>
          <w:bCs/>
          <w:sz w:val="21"/>
          <w:szCs w:val="21"/>
        </w:rPr>
        <w:t>E</w:t>
      </w:r>
      <w:r w:rsidR="006C39D2">
        <w:rPr>
          <w:rFonts w:ascii="Arial Narrow" w:hAnsi="Arial Narrow" w:cs="Arial"/>
          <w:bCs/>
          <w:sz w:val="21"/>
          <w:szCs w:val="21"/>
        </w:rPr>
        <w:t>SP</w:t>
      </w:r>
      <w:r w:rsidR="00CA48E3" w:rsidRPr="00C73F23">
        <w:rPr>
          <w:rFonts w:ascii="Arial Narrow" w:hAnsi="Arial Narrow" w:cs="Arial"/>
          <w:bCs/>
          <w:sz w:val="21"/>
          <w:szCs w:val="21"/>
        </w:rPr>
        <w:t>/</w:t>
      </w:r>
      <w:r w:rsidR="00A96677">
        <w:rPr>
          <w:rFonts w:ascii="Arial Narrow" w:hAnsi="Arial Narrow" w:cs="Arial"/>
          <w:bCs/>
          <w:sz w:val="21"/>
          <w:szCs w:val="21"/>
        </w:rPr>
        <w:t>SC</w:t>
      </w:r>
      <w:r w:rsidR="00CA48E3" w:rsidRPr="00C73F23">
        <w:rPr>
          <w:rFonts w:ascii="Arial Narrow" w:hAnsi="Arial Narrow" w:cs="Arial"/>
          <w:bCs/>
          <w:sz w:val="21"/>
          <w:szCs w:val="21"/>
        </w:rPr>
        <w:t xml:space="preserve"> e inscrit</w:t>
      </w:r>
      <w:r w:rsidR="00851441">
        <w:rPr>
          <w:rFonts w:ascii="Arial Narrow" w:hAnsi="Arial Narrow" w:cs="Arial"/>
          <w:bCs/>
          <w:sz w:val="21"/>
          <w:szCs w:val="21"/>
        </w:rPr>
        <w:t>a</w:t>
      </w:r>
      <w:r w:rsidR="00CA48E3" w:rsidRPr="00C73F23">
        <w:rPr>
          <w:rFonts w:ascii="Arial Narrow" w:hAnsi="Arial Narrow" w:cs="Arial"/>
          <w:bCs/>
          <w:sz w:val="21"/>
          <w:szCs w:val="21"/>
        </w:rPr>
        <w:t xml:space="preserve"> no CPF sob o nº </w:t>
      </w:r>
      <w:r w:rsidR="00501C7C">
        <w:rPr>
          <w:rFonts w:ascii="Arial Narrow" w:hAnsi="Arial Narrow" w:cs="Arial"/>
          <w:bCs/>
          <w:sz w:val="21"/>
          <w:szCs w:val="21"/>
        </w:rPr>
        <w:t>790</w:t>
      </w:r>
      <w:r w:rsidR="00CA48E3" w:rsidRPr="00C73F23">
        <w:rPr>
          <w:rFonts w:ascii="Arial Narrow" w:hAnsi="Arial Narrow" w:cs="Arial"/>
          <w:bCs/>
          <w:sz w:val="21"/>
          <w:szCs w:val="21"/>
        </w:rPr>
        <w:t>.</w:t>
      </w:r>
      <w:r w:rsidR="00501C7C">
        <w:rPr>
          <w:rFonts w:ascii="Arial Narrow" w:hAnsi="Arial Narrow" w:cs="Arial"/>
          <w:bCs/>
          <w:sz w:val="21"/>
          <w:szCs w:val="21"/>
        </w:rPr>
        <w:t>106</w:t>
      </w:r>
      <w:r w:rsidR="00CA48E3" w:rsidRPr="00C73F23">
        <w:rPr>
          <w:rFonts w:ascii="Arial Narrow" w:hAnsi="Arial Narrow" w:cs="Arial"/>
          <w:bCs/>
          <w:sz w:val="21"/>
          <w:szCs w:val="21"/>
        </w:rPr>
        <w:t>.</w:t>
      </w:r>
      <w:r w:rsidR="00945098">
        <w:rPr>
          <w:rFonts w:ascii="Arial Narrow" w:hAnsi="Arial Narrow" w:cs="Arial"/>
          <w:bCs/>
          <w:sz w:val="21"/>
          <w:szCs w:val="21"/>
        </w:rPr>
        <w:t>0</w:t>
      </w:r>
      <w:r w:rsidR="00501C7C">
        <w:rPr>
          <w:rFonts w:ascii="Arial Narrow" w:hAnsi="Arial Narrow" w:cs="Arial"/>
          <w:bCs/>
          <w:sz w:val="21"/>
          <w:szCs w:val="21"/>
        </w:rPr>
        <w:t>1</w:t>
      </w:r>
      <w:r w:rsidR="00945098">
        <w:rPr>
          <w:rFonts w:ascii="Arial Narrow" w:hAnsi="Arial Narrow" w:cs="Arial"/>
          <w:bCs/>
          <w:sz w:val="21"/>
          <w:szCs w:val="21"/>
        </w:rPr>
        <w:t>9</w:t>
      </w:r>
      <w:r w:rsidR="00CA48E3" w:rsidRPr="00C73F23">
        <w:rPr>
          <w:rFonts w:ascii="Arial Narrow" w:hAnsi="Arial Narrow" w:cs="Arial"/>
          <w:bCs/>
          <w:sz w:val="21"/>
          <w:szCs w:val="21"/>
        </w:rPr>
        <w:t>-</w:t>
      </w:r>
      <w:r w:rsidR="00501C7C">
        <w:rPr>
          <w:rFonts w:ascii="Arial Narrow" w:hAnsi="Arial Narrow" w:cs="Arial"/>
          <w:bCs/>
          <w:sz w:val="21"/>
          <w:szCs w:val="21"/>
        </w:rPr>
        <w:t>00</w:t>
      </w:r>
      <w:r w:rsidR="00CA48E3">
        <w:rPr>
          <w:rFonts w:ascii="Arial Narrow" w:hAnsi="Arial Narrow"/>
          <w:sz w:val="21"/>
          <w:szCs w:val="21"/>
        </w:rPr>
        <w:t>,</w:t>
      </w:r>
      <w:r w:rsidR="00CA48E3" w:rsidRPr="008F762B">
        <w:rPr>
          <w:rFonts w:ascii="Arial Narrow" w:hAnsi="Arial Narrow" w:cs="Arial"/>
          <w:b/>
          <w:color w:val="000000"/>
          <w:sz w:val="21"/>
          <w:szCs w:val="21"/>
        </w:rPr>
        <w:t xml:space="preserve"> </w:t>
      </w:r>
      <w:r w:rsidR="00CA48E3" w:rsidRPr="008F762B">
        <w:rPr>
          <w:rFonts w:ascii="Arial Narrow" w:hAnsi="Arial Narrow"/>
          <w:sz w:val="21"/>
          <w:szCs w:val="21"/>
        </w:rPr>
        <w:t xml:space="preserve">denominado </w:t>
      </w:r>
      <w:r w:rsidR="00CA48E3">
        <w:rPr>
          <w:rFonts w:ascii="Arial Narrow" w:hAnsi="Arial Narrow"/>
          <w:b/>
          <w:color w:val="000000"/>
          <w:sz w:val="21"/>
          <w:szCs w:val="21"/>
        </w:rPr>
        <w:t>FORNECEDOR 0</w:t>
      </w:r>
      <w:r w:rsidR="005740E9">
        <w:rPr>
          <w:rFonts w:ascii="Arial Narrow" w:hAnsi="Arial Narrow"/>
          <w:b/>
          <w:color w:val="000000"/>
          <w:sz w:val="21"/>
          <w:szCs w:val="21"/>
        </w:rPr>
        <w:t>1</w:t>
      </w:r>
      <w:r w:rsidR="00CA48E3">
        <w:rPr>
          <w:rFonts w:ascii="Arial Narrow" w:hAnsi="Arial Narrow"/>
          <w:b/>
          <w:color w:val="000000"/>
          <w:sz w:val="21"/>
          <w:szCs w:val="21"/>
        </w:rPr>
        <w:t>;</w:t>
      </w:r>
    </w:p>
    <w:p w14:paraId="7C958DEF" w14:textId="2338F07F" w:rsidR="00175871" w:rsidRPr="0028453A" w:rsidRDefault="00175871" w:rsidP="00175871">
      <w:pPr>
        <w:autoSpaceDE w:val="0"/>
        <w:autoSpaceDN w:val="0"/>
        <w:adjustRightInd w:val="0"/>
        <w:jc w:val="both"/>
        <w:rPr>
          <w:rFonts w:ascii="Arial Narrow" w:hAnsi="Arial Narrow" w:cs="Arial"/>
          <w:sz w:val="21"/>
          <w:szCs w:val="21"/>
        </w:rPr>
      </w:pPr>
    </w:p>
    <w:p w14:paraId="1072F8DF" w14:textId="2E4B3166"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C229C0">
        <w:rPr>
          <w:rFonts w:ascii="Arial Narrow" w:hAnsi="Arial Narrow" w:cs="Arial"/>
          <w:b/>
          <w:bCs/>
          <w:sz w:val="21"/>
          <w:szCs w:val="21"/>
        </w:rPr>
        <w:t>050</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0016A4">
        <w:rPr>
          <w:rFonts w:ascii="Arial Narrow" w:hAnsi="Arial Narrow" w:cs="Arial"/>
          <w:b/>
          <w:bCs/>
          <w:sz w:val="21"/>
          <w:szCs w:val="21"/>
        </w:rPr>
        <w:t>2</w:t>
      </w:r>
      <w:r w:rsidR="00C229C0">
        <w:rPr>
          <w:rFonts w:ascii="Arial Narrow" w:hAnsi="Arial Narrow" w:cs="Arial"/>
          <w:b/>
          <w:bCs/>
          <w:sz w:val="21"/>
          <w:szCs w:val="21"/>
        </w:rPr>
        <w:t>8</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4FABA2A8" w:rsidR="00680154" w:rsidRPr="00FE4567" w:rsidRDefault="00FA7915" w:rsidP="001E50F8">
      <w:pPr>
        <w:pStyle w:val="PargrafodaLista"/>
        <w:numPr>
          <w:ilvl w:val="1"/>
          <w:numId w:val="1"/>
        </w:numPr>
        <w:ind w:left="0" w:firstLine="0"/>
        <w:jc w:val="both"/>
        <w:rPr>
          <w:rFonts w:ascii="Arial Narrow" w:hAnsi="Arial Narrow" w:cs="Arial"/>
          <w:sz w:val="21"/>
          <w:szCs w:val="21"/>
        </w:rPr>
      </w:pPr>
      <w:r w:rsidRPr="00B95E50">
        <w:rPr>
          <w:rFonts w:ascii="Arial Narrow" w:hAnsi="Arial Narrow"/>
          <w:sz w:val="21"/>
          <w:szCs w:val="21"/>
        </w:rPr>
        <w:t xml:space="preserve">A presente Ata tem como objeto o Registro de Preço </w:t>
      </w:r>
      <w:r w:rsidR="00F72A32" w:rsidRPr="00912160">
        <w:rPr>
          <w:rFonts w:ascii="Arial Narrow" w:hAnsi="Arial Narrow" w:cs="Calibri"/>
          <w:sz w:val="21"/>
          <w:szCs w:val="21"/>
        </w:rPr>
        <w:t xml:space="preserve">destinado à contratação de empresa </w:t>
      </w:r>
      <w:r w:rsidR="00C5604C" w:rsidRPr="00C94CED">
        <w:rPr>
          <w:rFonts w:ascii="Arial Narrow" w:hAnsi="Arial Narrow"/>
          <w:sz w:val="21"/>
          <w:szCs w:val="21"/>
        </w:rPr>
        <w:t xml:space="preserve">especializada </w:t>
      </w:r>
      <w:r w:rsidR="00C353EC" w:rsidRPr="00C84147">
        <w:rPr>
          <w:rFonts w:ascii="Arial Narrow" w:hAnsi="Arial Narrow"/>
          <w:sz w:val="21"/>
          <w:szCs w:val="21"/>
        </w:rPr>
        <w:t>para</w:t>
      </w:r>
      <w:r w:rsidR="00C353EC">
        <w:rPr>
          <w:rFonts w:ascii="Arial Narrow" w:hAnsi="Arial Narrow"/>
          <w:sz w:val="21"/>
          <w:szCs w:val="21"/>
        </w:rPr>
        <w:t xml:space="preserve"> </w:t>
      </w:r>
      <w:r w:rsidR="00C353EC" w:rsidRPr="00C84147">
        <w:rPr>
          <w:rFonts w:ascii="Arial Narrow" w:hAnsi="Arial Narrow"/>
          <w:sz w:val="21"/>
          <w:szCs w:val="21"/>
        </w:rPr>
        <w:t>fornecimento e instalação de parque infantil</w:t>
      </w:r>
      <w:r w:rsidR="00C353EC">
        <w:rPr>
          <w:rFonts w:ascii="Arial Narrow" w:hAnsi="Arial Narrow"/>
          <w:sz w:val="21"/>
          <w:szCs w:val="21"/>
        </w:rPr>
        <w:t xml:space="preserve"> (</w:t>
      </w:r>
      <w:r w:rsidR="00C353EC" w:rsidRPr="00DA480F">
        <w:rPr>
          <w:rFonts w:ascii="Arial Narrow" w:hAnsi="Arial Narrow"/>
          <w:i/>
          <w:iCs/>
          <w:sz w:val="21"/>
          <w:szCs w:val="21"/>
        </w:rPr>
        <w:t>playgroud</w:t>
      </w:r>
      <w:r w:rsidR="00C353EC">
        <w:rPr>
          <w:rFonts w:ascii="Arial Narrow" w:hAnsi="Arial Narrow"/>
          <w:sz w:val="21"/>
          <w:szCs w:val="21"/>
        </w:rPr>
        <w:t>, brinquedos e bancos)</w:t>
      </w:r>
      <w:r w:rsidR="00C353EC" w:rsidRPr="00CC0FF8">
        <w:rPr>
          <w:rFonts w:ascii="Arial Narrow" w:hAnsi="Arial Narrow"/>
          <w:sz w:val="21"/>
          <w:szCs w:val="21"/>
        </w:rPr>
        <w:t>, nas dependências d</w:t>
      </w:r>
      <w:r w:rsidR="00C353EC">
        <w:rPr>
          <w:rFonts w:ascii="Arial Narrow" w:hAnsi="Arial Narrow"/>
          <w:sz w:val="21"/>
          <w:szCs w:val="21"/>
        </w:rPr>
        <w:t>a Escola Municipal São Francisco</w:t>
      </w:r>
      <w:r w:rsidR="00C353EC" w:rsidRPr="00CC0FF8">
        <w:rPr>
          <w:rFonts w:ascii="Arial Narrow" w:hAnsi="Arial Narrow"/>
          <w:sz w:val="21"/>
          <w:szCs w:val="21"/>
        </w:rPr>
        <w:t>, tudo em conformidade com este Edital e os anexos que o integram</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34"/>
        <w:gridCol w:w="1088"/>
        <w:gridCol w:w="787"/>
        <w:gridCol w:w="3261"/>
        <w:gridCol w:w="1664"/>
        <w:gridCol w:w="1531"/>
      </w:tblGrid>
      <w:tr w:rsidR="00DA7EA9" w:rsidRPr="009D60D3" w14:paraId="64065D33" w14:textId="77777777" w:rsidTr="000E7AFA">
        <w:trPr>
          <w:trHeight w:val="368"/>
          <w:jc w:val="center"/>
        </w:trPr>
        <w:tc>
          <w:tcPr>
            <w:tcW w:w="9065" w:type="dxa"/>
            <w:gridSpan w:val="6"/>
            <w:tcBorders>
              <w:top w:val="single" w:sz="4" w:space="0" w:color="auto"/>
              <w:left w:val="single" w:sz="4" w:space="0" w:color="auto"/>
              <w:bottom w:val="single" w:sz="4" w:space="0" w:color="auto"/>
              <w:right w:val="single" w:sz="4" w:space="0" w:color="auto"/>
            </w:tcBorders>
          </w:tcPr>
          <w:p w14:paraId="19D6E470" w14:textId="5580A796" w:rsidR="00DA7EA9" w:rsidRDefault="00DA7EA9" w:rsidP="00DA7EA9">
            <w:pPr>
              <w:jc w:val="both"/>
              <w:rPr>
                <w:rFonts w:ascii="Arial Narrow" w:hAnsi="Arial Narrow" w:cs="Arial"/>
                <w:b/>
                <w:bCs/>
                <w:color w:val="000000" w:themeColor="text1"/>
                <w:sz w:val="21"/>
                <w:szCs w:val="21"/>
              </w:rPr>
            </w:pPr>
            <w:r>
              <w:rPr>
                <w:rFonts w:ascii="Arial Narrow" w:hAnsi="Arial Narrow" w:cs="Arial"/>
                <w:b/>
                <w:bCs/>
                <w:color w:val="000000" w:themeColor="text1"/>
                <w:sz w:val="21"/>
                <w:szCs w:val="21"/>
              </w:rPr>
              <w:t xml:space="preserve">LOTE </w:t>
            </w:r>
            <w:r w:rsidR="00E608BF">
              <w:rPr>
                <w:rFonts w:ascii="Arial Narrow" w:hAnsi="Arial Narrow" w:cs="Arial"/>
                <w:b/>
                <w:bCs/>
                <w:color w:val="000000" w:themeColor="text1"/>
                <w:sz w:val="21"/>
                <w:szCs w:val="21"/>
              </w:rPr>
              <w:t>ÚNICO</w:t>
            </w:r>
          </w:p>
        </w:tc>
      </w:tr>
      <w:tr w:rsidR="00546710" w:rsidRPr="009D60D3" w14:paraId="254B4A62" w14:textId="77777777" w:rsidTr="00E608BF">
        <w:trPr>
          <w:trHeight w:val="368"/>
          <w:jc w:val="center"/>
        </w:trPr>
        <w:tc>
          <w:tcPr>
            <w:tcW w:w="734" w:type="dxa"/>
            <w:tcBorders>
              <w:top w:val="single" w:sz="4" w:space="0" w:color="auto"/>
              <w:left w:val="single" w:sz="4" w:space="0" w:color="auto"/>
              <w:bottom w:val="single" w:sz="4" w:space="0" w:color="auto"/>
              <w:right w:val="single" w:sz="4" w:space="0" w:color="auto"/>
            </w:tcBorders>
            <w:vAlign w:val="center"/>
          </w:tcPr>
          <w:p w14:paraId="251B0C32" w14:textId="58FFEA55" w:rsidR="00546710" w:rsidRPr="00F62DC8" w:rsidRDefault="00546710" w:rsidP="00546710">
            <w:pPr>
              <w:jc w:val="center"/>
              <w:rPr>
                <w:rFonts w:ascii="Arial Narrow" w:hAnsi="Arial Narrow" w:cs="Arial"/>
                <w:color w:val="000000"/>
                <w:sz w:val="21"/>
                <w:szCs w:val="21"/>
              </w:rPr>
            </w:pPr>
            <w:r w:rsidRPr="00CC51A7">
              <w:rPr>
                <w:rFonts w:ascii="Arial Narrow" w:hAnsi="Arial Narrow"/>
                <w:b/>
                <w:sz w:val="21"/>
                <w:szCs w:val="21"/>
              </w:rPr>
              <w:t>Item</w:t>
            </w:r>
          </w:p>
        </w:tc>
        <w:tc>
          <w:tcPr>
            <w:tcW w:w="1088" w:type="dxa"/>
            <w:tcBorders>
              <w:top w:val="single" w:sz="4" w:space="0" w:color="auto"/>
              <w:left w:val="single" w:sz="4" w:space="0" w:color="auto"/>
              <w:bottom w:val="single" w:sz="4" w:space="0" w:color="auto"/>
              <w:right w:val="single" w:sz="4" w:space="0" w:color="auto"/>
            </w:tcBorders>
            <w:vAlign w:val="center"/>
          </w:tcPr>
          <w:p w14:paraId="19AFB3B5" w14:textId="6CCDAF92" w:rsidR="00546710" w:rsidRDefault="00546710" w:rsidP="00546710">
            <w:pPr>
              <w:jc w:val="center"/>
              <w:rPr>
                <w:rFonts w:ascii="Arial Narrow" w:hAnsi="Arial Narrow" w:cs="Arial"/>
                <w:color w:val="000000"/>
                <w:sz w:val="21"/>
                <w:szCs w:val="21"/>
              </w:rPr>
            </w:pPr>
            <w:r>
              <w:rPr>
                <w:rFonts w:ascii="Arial Narrow" w:hAnsi="Arial Narrow"/>
                <w:b/>
                <w:sz w:val="21"/>
                <w:szCs w:val="21"/>
              </w:rPr>
              <w:t>Quantidade</w:t>
            </w:r>
          </w:p>
        </w:tc>
        <w:tc>
          <w:tcPr>
            <w:tcW w:w="787" w:type="dxa"/>
            <w:tcBorders>
              <w:top w:val="single" w:sz="4" w:space="0" w:color="auto"/>
              <w:left w:val="single" w:sz="4" w:space="0" w:color="auto"/>
              <w:bottom w:val="single" w:sz="4" w:space="0" w:color="auto"/>
              <w:right w:val="single" w:sz="4" w:space="0" w:color="auto"/>
            </w:tcBorders>
            <w:vAlign w:val="center"/>
          </w:tcPr>
          <w:p w14:paraId="048DDC8E" w14:textId="29D55513" w:rsidR="00546710" w:rsidRDefault="00546710" w:rsidP="00546710">
            <w:pPr>
              <w:jc w:val="center"/>
              <w:rPr>
                <w:rFonts w:ascii="Arial Narrow" w:hAnsi="Arial Narrow" w:cs="Arial"/>
                <w:color w:val="000000"/>
                <w:sz w:val="21"/>
                <w:szCs w:val="21"/>
              </w:rPr>
            </w:pPr>
            <w:r>
              <w:rPr>
                <w:rFonts w:ascii="Arial Narrow" w:hAnsi="Arial Narrow"/>
                <w:b/>
                <w:sz w:val="21"/>
                <w:szCs w:val="21"/>
              </w:rPr>
              <w:t>Unid</w:t>
            </w:r>
          </w:p>
        </w:tc>
        <w:tc>
          <w:tcPr>
            <w:tcW w:w="3261" w:type="dxa"/>
            <w:tcBorders>
              <w:top w:val="single" w:sz="4" w:space="0" w:color="auto"/>
              <w:left w:val="single" w:sz="4" w:space="0" w:color="auto"/>
              <w:bottom w:val="single" w:sz="4" w:space="0" w:color="auto"/>
              <w:right w:val="single" w:sz="4" w:space="0" w:color="auto"/>
            </w:tcBorders>
            <w:vAlign w:val="center"/>
          </w:tcPr>
          <w:p w14:paraId="5152F718" w14:textId="782D7611" w:rsidR="00546710" w:rsidRPr="005C5FF9" w:rsidRDefault="00546710" w:rsidP="00546710">
            <w:pPr>
              <w:jc w:val="center"/>
              <w:rPr>
                <w:rFonts w:ascii="Arial Narrow" w:hAnsi="Arial Narrow"/>
                <w:sz w:val="21"/>
                <w:szCs w:val="21"/>
              </w:rPr>
            </w:pPr>
            <w:r w:rsidRPr="00CC51A7">
              <w:rPr>
                <w:rFonts w:ascii="Arial Narrow" w:hAnsi="Arial Narrow"/>
                <w:b/>
                <w:sz w:val="21"/>
                <w:szCs w:val="21"/>
              </w:rPr>
              <w:t>Descrição</w:t>
            </w:r>
          </w:p>
        </w:tc>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E46CE" w14:textId="5E113DC2" w:rsidR="00546710" w:rsidRDefault="00546710" w:rsidP="00546710">
            <w:pPr>
              <w:jc w:val="center"/>
              <w:rPr>
                <w:rFonts w:ascii="Arial Narrow" w:hAnsi="Arial Narrow" w:cs="Arial"/>
                <w:b/>
                <w:bCs/>
                <w:color w:val="000000" w:themeColor="text1"/>
                <w:sz w:val="21"/>
                <w:szCs w:val="21"/>
              </w:rPr>
            </w:pPr>
            <w:r>
              <w:rPr>
                <w:rFonts w:ascii="Arial Narrow" w:hAnsi="Arial Narrow"/>
                <w:b/>
                <w:sz w:val="21"/>
                <w:szCs w:val="21"/>
              </w:rPr>
              <w:t>Valor Unitário (R$)</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F4D0A" w14:textId="5C166B61" w:rsidR="00546710" w:rsidRDefault="00546710" w:rsidP="00546710">
            <w:pPr>
              <w:jc w:val="center"/>
              <w:rPr>
                <w:rFonts w:ascii="Arial Narrow" w:hAnsi="Arial Narrow" w:cs="Arial"/>
                <w:b/>
                <w:bCs/>
                <w:color w:val="000000" w:themeColor="text1"/>
                <w:sz w:val="21"/>
                <w:szCs w:val="21"/>
              </w:rPr>
            </w:pPr>
            <w:r>
              <w:rPr>
                <w:rFonts w:ascii="Arial Narrow" w:hAnsi="Arial Narrow"/>
                <w:b/>
                <w:sz w:val="21"/>
                <w:szCs w:val="21"/>
              </w:rPr>
              <w:t>Valor Total (R$)</w:t>
            </w:r>
          </w:p>
        </w:tc>
      </w:tr>
      <w:tr w:rsidR="00E513FB" w:rsidRPr="009D60D3" w14:paraId="6DB195FF" w14:textId="77777777" w:rsidTr="00C517B3">
        <w:trPr>
          <w:trHeight w:val="368"/>
          <w:jc w:val="center"/>
        </w:trPr>
        <w:tc>
          <w:tcPr>
            <w:tcW w:w="734" w:type="dxa"/>
            <w:tcBorders>
              <w:top w:val="single" w:sz="4" w:space="0" w:color="auto"/>
              <w:left w:val="single" w:sz="4" w:space="0" w:color="auto"/>
              <w:bottom w:val="single" w:sz="4" w:space="0" w:color="auto"/>
              <w:right w:val="single" w:sz="4" w:space="0" w:color="auto"/>
            </w:tcBorders>
            <w:vAlign w:val="center"/>
          </w:tcPr>
          <w:p w14:paraId="56910BAF" w14:textId="5DED9391" w:rsidR="00E513FB" w:rsidRPr="00F62DC8" w:rsidRDefault="00E513FB" w:rsidP="00E513FB">
            <w:pPr>
              <w:jc w:val="center"/>
              <w:rPr>
                <w:rFonts w:ascii="Arial Narrow" w:hAnsi="Arial Narrow" w:cs="Arial"/>
                <w:color w:val="000000"/>
                <w:sz w:val="21"/>
                <w:szCs w:val="21"/>
              </w:rPr>
            </w:pPr>
            <w:r w:rsidRPr="00F62DC8">
              <w:rPr>
                <w:rFonts w:ascii="Arial Narrow" w:hAnsi="Arial Narrow" w:cs="Arial"/>
                <w:color w:val="000000"/>
                <w:sz w:val="21"/>
                <w:szCs w:val="21"/>
              </w:rPr>
              <w:t>1</w:t>
            </w:r>
          </w:p>
        </w:tc>
        <w:tc>
          <w:tcPr>
            <w:tcW w:w="1088" w:type="dxa"/>
            <w:tcBorders>
              <w:top w:val="single" w:sz="4" w:space="0" w:color="auto"/>
              <w:left w:val="single" w:sz="4" w:space="0" w:color="auto"/>
              <w:bottom w:val="single" w:sz="4" w:space="0" w:color="auto"/>
              <w:right w:val="single" w:sz="4" w:space="0" w:color="auto"/>
            </w:tcBorders>
            <w:vAlign w:val="center"/>
          </w:tcPr>
          <w:p w14:paraId="157A18EF" w14:textId="51F8779F" w:rsidR="00E513FB" w:rsidRPr="00F62DC8" w:rsidRDefault="00E513FB" w:rsidP="00E513FB">
            <w:pPr>
              <w:jc w:val="center"/>
              <w:rPr>
                <w:rFonts w:ascii="Arial Narrow" w:hAnsi="Arial Narrow" w:cs="Arial"/>
                <w:color w:val="000000"/>
                <w:sz w:val="21"/>
                <w:szCs w:val="21"/>
              </w:rPr>
            </w:pPr>
            <w:r>
              <w:rPr>
                <w:rFonts w:ascii="Arial Narrow" w:hAnsi="Arial Narrow" w:cs="Arial"/>
                <w:color w:val="000000"/>
                <w:sz w:val="21"/>
                <w:szCs w:val="21"/>
              </w:rPr>
              <w:t>1,00</w:t>
            </w:r>
          </w:p>
        </w:tc>
        <w:tc>
          <w:tcPr>
            <w:tcW w:w="787" w:type="dxa"/>
            <w:tcBorders>
              <w:top w:val="single" w:sz="4" w:space="0" w:color="auto"/>
              <w:left w:val="single" w:sz="4" w:space="0" w:color="auto"/>
              <w:bottom w:val="single" w:sz="4" w:space="0" w:color="auto"/>
              <w:right w:val="single" w:sz="4" w:space="0" w:color="auto"/>
            </w:tcBorders>
            <w:vAlign w:val="center"/>
          </w:tcPr>
          <w:p w14:paraId="081B52EF" w14:textId="54CBB748" w:rsidR="00E513FB" w:rsidRPr="00F62DC8" w:rsidRDefault="00E513FB" w:rsidP="00E513FB">
            <w:pPr>
              <w:jc w:val="center"/>
              <w:rPr>
                <w:rFonts w:ascii="Arial Narrow" w:hAnsi="Arial Narrow" w:cs="Arial"/>
                <w:color w:val="000000"/>
                <w:sz w:val="21"/>
                <w:szCs w:val="21"/>
              </w:rPr>
            </w:pPr>
            <w:r w:rsidRPr="00565307">
              <w:rPr>
                <w:rFonts w:ascii="Arial Narrow" w:hAnsi="Arial Narrow"/>
                <w:sz w:val="21"/>
                <w:szCs w:val="21"/>
              </w:rPr>
              <w:t>UN</w:t>
            </w:r>
          </w:p>
        </w:tc>
        <w:tc>
          <w:tcPr>
            <w:tcW w:w="3261" w:type="dxa"/>
            <w:tcBorders>
              <w:top w:val="single" w:sz="4" w:space="0" w:color="auto"/>
              <w:left w:val="single" w:sz="4" w:space="0" w:color="auto"/>
              <w:bottom w:val="single" w:sz="4" w:space="0" w:color="auto"/>
              <w:right w:val="single" w:sz="4" w:space="0" w:color="auto"/>
            </w:tcBorders>
          </w:tcPr>
          <w:p w14:paraId="63DB1D8B" w14:textId="77777777" w:rsidR="00E513FB" w:rsidRPr="00652BD2" w:rsidRDefault="00E513FB" w:rsidP="00E513FB">
            <w:pPr>
              <w:jc w:val="both"/>
              <w:rPr>
                <w:rFonts w:ascii="Arial Narrow" w:hAnsi="Arial Narrow"/>
                <w:sz w:val="21"/>
                <w:szCs w:val="21"/>
              </w:rPr>
            </w:pPr>
            <w:r w:rsidRPr="00652BD2">
              <w:rPr>
                <w:rFonts w:ascii="Arial Narrow" w:hAnsi="Arial Narrow"/>
                <w:sz w:val="21"/>
                <w:szCs w:val="21"/>
              </w:rPr>
              <w:t>PARQUE COLORIDO CONFORME DESCRITIVO:</w:t>
            </w:r>
          </w:p>
          <w:p w14:paraId="68095741" w14:textId="77777777" w:rsidR="00E513FB" w:rsidRPr="00652BD2" w:rsidRDefault="00E513FB" w:rsidP="00E513FB">
            <w:pPr>
              <w:jc w:val="both"/>
              <w:rPr>
                <w:rFonts w:ascii="Arial Narrow" w:hAnsi="Arial Narrow"/>
                <w:sz w:val="21"/>
                <w:szCs w:val="21"/>
              </w:rPr>
            </w:pPr>
            <w:r w:rsidRPr="00652BD2">
              <w:rPr>
                <w:rFonts w:ascii="Arial Narrow" w:hAnsi="Arial Narrow"/>
                <w:sz w:val="21"/>
                <w:szCs w:val="21"/>
              </w:rPr>
              <w:t>Parque infantil colorido com estrutura principal (colunas) de Madeira Plástica medindo 110mmx110mm e parede de 20mm revestida com acabamento de Polipropileno e Polietileno pigmentado cor itaúba contendo:</w:t>
            </w:r>
          </w:p>
          <w:p w14:paraId="496538D2" w14:textId="77777777" w:rsidR="00E513FB" w:rsidRDefault="00E513FB" w:rsidP="00E513FB">
            <w:pPr>
              <w:jc w:val="both"/>
              <w:rPr>
                <w:rFonts w:ascii="Arial Narrow" w:hAnsi="Arial Narrow"/>
                <w:sz w:val="21"/>
                <w:szCs w:val="21"/>
              </w:rPr>
            </w:pPr>
          </w:p>
          <w:p w14:paraId="4B41B2D2" w14:textId="77777777" w:rsidR="00E513FB" w:rsidRPr="00652BD2" w:rsidRDefault="00E513FB" w:rsidP="00E513FB">
            <w:pPr>
              <w:jc w:val="both"/>
              <w:rPr>
                <w:rFonts w:ascii="Arial Narrow" w:hAnsi="Arial Narrow"/>
                <w:sz w:val="21"/>
                <w:szCs w:val="21"/>
              </w:rPr>
            </w:pPr>
            <w:r w:rsidRPr="00652BD2">
              <w:rPr>
                <w:rFonts w:ascii="Arial Narrow" w:hAnsi="Arial Narrow"/>
                <w:sz w:val="21"/>
                <w:szCs w:val="21"/>
              </w:rPr>
              <w:t>3</w:t>
            </w:r>
            <w:r>
              <w:rPr>
                <w:rFonts w:ascii="Arial Narrow" w:hAnsi="Arial Narrow"/>
                <w:sz w:val="21"/>
                <w:szCs w:val="21"/>
              </w:rPr>
              <w:t xml:space="preserve"> </w:t>
            </w:r>
            <w:r w:rsidRPr="00652BD2">
              <w:rPr>
                <w:rFonts w:ascii="Arial Narrow" w:hAnsi="Arial Narrow"/>
                <w:sz w:val="21"/>
                <w:szCs w:val="21"/>
              </w:rPr>
              <w:t>Plataforma, tipo MP, com 4 colunas em plástico reciclado medindo 110 mm x 110 mm; 1 patamar confeccionado com estrutura em aço galvanizado e assoalho em plástico reciclado, medindo aproximado de 1050 mm x 1050 mm; altura do patamar em relação ao nível do solo 1400mm. Telhado (Cobertura formato de pirâmide quadrangular) dimensão de 1300mm x 1300mm x 650mm em polietileno rotomoldado parede simples cor colorido</w:t>
            </w:r>
            <w:r>
              <w:rPr>
                <w:rFonts w:ascii="Arial Narrow" w:hAnsi="Arial Narrow"/>
                <w:sz w:val="21"/>
                <w:szCs w:val="21"/>
              </w:rPr>
              <w:t>;</w:t>
            </w:r>
          </w:p>
          <w:p w14:paraId="3275F6A9" w14:textId="77777777" w:rsidR="00E513FB" w:rsidRDefault="00E513FB" w:rsidP="00E513FB">
            <w:pPr>
              <w:jc w:val="both"/>
              <w:rPr>
                <w:rFonts w:ascii="Arial Narrow" w:hAnsi="Arial Narrow"/>
                <w:sz w:val="21"/>
                <w:szCs w:val="21"/>
              </w:rPr>
            </w:pPr>
          </w:p>
          <w:p w14:paraId="72847919" w14:textId="77777777" w:rsidR="00E513FB" w:rsidRPr="00652BD2"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 xml:space="preserve">Plataforma, tipo MP, com 4 colunas em plástico reciclado medindo 110 mm x 110 </w:t>
            </w:r>
            <w:r w:rsidRPr="00652BD2">
              <w:rPr>
                <w:rFonts w:ascii="Arial Narrow" w:hAnsi="Arial Narrow"/>
                <w:sz w:val="21"/>
                <w:szCs w:val="21"/>
              </w:rPr>
              <w:lastRenderedPageBreak/>
              <w:t>mm; 1 patamar confeccionado com estrutura em aço galvanizado e assoalho em plástico reciclado, medindo aproximado de 1050 mm x 1050 mm; altura do patamar em relação ao nível do solo 1200mm. Telhado (Cobertura formato de pirâmide quadrangular) dimensão de 1300mm x 1300mm x 650mm em polietileno rotomoldado parede simples cor colorido</w:t>
            </w:r>
            <w:r>
              <w:rPr>
                <w:rFonts w:ascii="Arial Narrow" w:hAnsi="Arial Narrow"/>
                <w:sz w:val="21"/>
                <w:szCs w:val="21"/>
              </w:rPr>
              <w:t>;</w:t>
            </w:r>
          </w:p>
          <w:p w14:paraId="5F26ADC4" w14:textId="77777777" w:rsidR="00E513FB" w:rsidRDefault="00E513FB" w:rsidP="00E513FB">
            <w:pPr>
              <w:jc w:val="both"/>
              <w:rPr>
                <w:rFonts w:ascii="Arial Narrow" w:hAnsi="Arial Narrow"/>
                <w:sz w:val="21"/>
                <w:szCs w:val="21"/>
              </w:rPr>
            </w:pPr>
          </w:p>
          <w:p w14:paraId="69E51171" w14:textId="77777777" w:rsidR="00E513FB" w:rsidRPr="00652BD2"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Torre com patamar, tipo MP, com 3 colunas em polímero reciclado medindo 110 mm x 110 mm x 2800 mm; 1 colunas em polímero reciclado medindo 110 mm x 110 mm x 3000 mm1 patamar confeccionado com estrutura em aço galvanizado e assoalho em polímero reciclado, medindo 1050 mm x 1050 mm; altura do patamar em relação ao nível do solo 1200 mm</w:t>
            </w:r>
            <w:r>
              <w:rPr>
                <w:rFonts w:ascii="Arial Narrow" w:hAnsi="Arial Narrow"/>
                <w:sz w:val="21"/>
                <w:szCs w:val="21"/>
              </w:rPr>
              <w:t>;</w:t>
            </w:r>
          </w:p>
          <w:p w14:paraId="13DB02B5" w14:textId="77777777" w:rsidR="00E513FB" w:rsidRDefault="00E513FB" w:rsidP="00E513FB">
            <w:pPr>
              <w:jc w:val="both"/>
              <w:rPr>
                <w:rFonts w:ascii="Arial Narrow" w:hAnsi="Arial Narrow"/>
                <w:sz w:val="21"/>
                <w:szCs w:val="21"/>
              </w:rPr>
            </w:pPr>
          </w:p>
          <w:p w14:paraId="54038762" w14:textId="77777777" w:rsidR="00E513FB" w:rsidRPr="00652BD2"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Rampa de cordas (com pega mão de segurança) com dimensão de 1570mm x 800mm estrutura em aço tubular galvanizado, com diâmetro de 42,40mm e parede de 2,00mm de espessura, ângulo de inclinação 40º com pintura eletrostática, cor colorido sem ângulos retos.  Corda de PET de diâmetro 16,00mm com fixador em polietileno injetado</w:t>
            </w:r>
            <w:r>
              <w:rPr>
                <w:rFonts w:ascii="Arial Narrow" w:hAnsi="Arial Narrow"/>
                <w:sz w:val="21"/>
                <w:szCs w:val="21"/>
              </w:rPr>
              <w:t>;</w:t>
            </w:r>
          </w:p>
          <w:p w14:paraId="266DAC32" w14:textId="77777777" w:rsidR="00E513FB" w:rsidRDefault="00E513FB" w:rsidP="00E513FB">
            <w:pPr>
              <w:jc w:val="both"/>
              <w:rPr>
                <w:rFonts w:ascii="Arial Narrow" w:hAnsi="Arial Narrow"/>
                <w:sz w:val="21"/>
                <w:szCs w:val="21"/>
              </w:rPr>
            </w:pPr>
          </w:p>
          <w:p w14:paraId="5873BBBA"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Rampa de escalada dimensão 1600mm x 690mm com 6 degraus em polietileno rotomoldado com parede dupla cor colorido; Portal de segurança em polietileno rotomoldado cor colorido</w:t>
            </w:r>
            <w:r>
              <w:rPr>
                <w:rFonts w:ascii="Arial Narrow" w:hAnsi="Arial Narrow"/>
                <w:sz w:val="21"/>
                <w:szCs w:val="21"/>
              </w:rPr>
              <w:t>;</w:t>
            </w:r>
          </w:p>
          <w:p w14:paraId="6AF5A5EF" w14:textId="77777777" w:rsidR="00E513FB" w:rsidRPr="00652BD2" w:rsidRDefault="00E513FB" w:rsidP="00E513FB">
            <w:pPr>
              <w:jc w:val="both"/>
              <w:rPr>
                <w:rFonts w:ascii="Arial Narrow" w:hAnsi="Arial Narrow"/>
                <w:sz w:val="21"/>
                <w:szCs w:val="21"/>
              </w:rPr>
            </w:pPr>
          </w:p>
          <w:p w14:paraId="6CEBBA15"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Tobogã 2 Curvas com ângulo de 90º diâmetro 750mm de polietileno rotomoldado cor colorido; 1 Flange (Painel) medida externa 940 x 1020mm com furo central de 750mm em polietileno rotomoldado cor colorido; 1 Seção de saída (ponteira) com diâmetro interno de 750mm parede dupla de polietileno rotomoldado cor colorido</w:t>
            </w:r>
            <w:r>
              <w:rPr>
                <w:rFonts w:ascii="Arial Narrow" w:hAnsi="Arial Narrow"/>
                <w:sz w:val="21"/>
                <w:szCs w:val="21"/>
              </w:rPr>
              <w:t>;</w:t>
            </w:r>
          </w:p>
          <w:p w14:paraId="2A4EA600" w14:textId="77777777" w:rsidR="00E513FB" w:rsidRPr="00652BD2" w:rsidRDefault="00E513FB" w:rsidP="00E513FB">
            <w:pPr>
              <w:jc w:val="both"/>
              <w:rPr>
                <w:rFonts w:ascii="Arial Narrow" w:hAnsi="Arial Narrow"/>
                <w:sz w:val="21"/>
                <w:szCs w:val="21"/>
              </w:rPr>
            </w:pPr>
          </w:p>
          <w:p w14:paraId="264316E8"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 xml:space="preserve">Escorregador curvo com dimensão de 2600mm x 590mm de largura, seção de deslizamento com comprimento de 2500mm x largura de 480mm com parede dupla em polietileno </w:t>
            </w:r>
            <w:r w:rsidRPr="00652BD2">
              <w:rPr>
                <w:rFonts w:ascii="Arial Narrow" w:hAnsi="Arial Narrow"/>
                <w:sz w:val="21"/>
                <w:szCs w:val="21"/>
              </w:rPr>
              <w:lastRenderedPageBreak/>
              <w:t>rotomoldado, cor colorido. Portal de segurança em polietileno rotomoldado cor colorido</w:t>
            </w:r>
            <w:r>
              <w:rPr>
                <w:rFonts w:ascii="Arial Narrow" w:hAnsi="Arial Narrow"/>
                <w:sz w:val="21"/>
                <w:szCs w:val="21"/>
              </w:rPr>
              <w:t>;</w:t>
            </w:r>
          </w:p>
          <w:p w14:paraId="76D29200" w14:textId="77777777" w:rsidR="00E513FB" w:rsidRPr="00652BD2" w:rsidRDefault="00E513FB" w:rsidP="00E513FB">
            <w:pPr>
              <w:jc w:val="both"/>
              <w:rPr>
                <w:rFonts w:ascii="Arial Narrow" w:hAnsi="Arial Narrow"/>
                <w:sz w:val="21"/>
                <w:szCs w:val="21"/>
              </w:rPr>
            </w:pPr>
          </w:p>
          <w:p w14:paraId="07381465"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Escorregador reto com dimensão de 2700mm x 500mm de largura, seção de deslizamento com largura de 390mm com parede dupla em polietileno rotomoldado, cor colorido. Portal de segurança em polietileno rotomoldado cor colorido</w:t>
            </w:r>
            <w:r>
              <w:rPr>
                <w:rFonts w:ascii="Arial Narrow" w:hAnsi="Arial Narrow"/>
                <w:sz w:val="21"/>
                <w:szCs w:val="21"/>
              </w:rPr>
              <w:t>;</w:t>
            </w:r>
          </w:p>
          <w:p w14:paraId="0D732D0D" w14:textId="77777777" w:rsidR="00E513FB" w:rsidRPr="00652BD2" w:rsidRDefault="00E513FB" w:rsidP="00E513FB">
            <w:pPr>
              <w:jc w:val="both"/>
              <w:rPr>
                <w:rFonts w:ascii="Arial Narrow" w:hAnsi="Arial Narrow"/>
                <w:sz w:val="21"/>
                <w:szCs w:val="21"/>
              </w:rPr>
            </w:pPr>
          </w:p>
          <w:p w14:paraId="169414B5"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Escalada, tipo vertical, Cano de Bombeiro; Confeccionada em aço tubular diâmetro 1.1/4", na coluna principal e 1" nos 4 pares de degraus. Para patamar com altura de 1400 mm Pega mão confeccionado em aço tubular diâmetro de 1”, galvanizado. Cor colorido</w:t>
            </w:r>
            <w:r>
              <w:rPr>
                <w:rFonts w:ascii="Arial Narrow" w:hAnsi="Arial Narrow"/>
                <w:sz w:val="21"/>
                <w:szCs w:val="21"/>
              </w:rPr>
              <w:t>;</w:t>
            </w:r>
          </w:p>
          <w:p w14:paraId="49EB1415" w14:textId="77777777" w:rsidR="00E513FB" w:rsidRPr="00652BD2" w:rsidRDefault="00E513FB" w:rsidP="00E513FB">
            <w:pPr>
              <w:jc w:val="both"/>
              <w:rPr>
                <w:rFonts w:ascii="Arial Narrow" w:hAnsi="Arial Narrow"/>
                <w:sz w:val="21"/>
                <w:szCs w:val="21"/>
              </w:rPr>
            </w:pPr>
          </w:p>
          <w:p w14:paraId="5A6E4989"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Tubo reto 1600mm com diâmetro interno de 750mm em polietileno rotomoldado cor colorido; 2 Flange (Painel) medida externa 940mm x 1020mm com furo central de 750mm em polietileno rotomoldado cor colorido;</w:t>
            </w:r>
          </w:p>
          <w:p w14:paraId="5407F9CA" w14:textId="77777777" w:rsidR="00E513FB" w:rsidRPr="00652BD2" w:rsidRDefault="00E513FB" w:rsidP="00E513FB">
            <w:pPr>
              <w:jc w:val="both"/>
              <w:rPr>
                <w:rFonts w:ascii="Arial Narrow" w:hAnsi="Arial Narrow"/>
                <w:sz w:val="21"/>
                <w:szCs w:val="21"/>
              </w:rPr>
            </w:pPr>
          </w:p>
          <w:p w14:paraId="51069F3C"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Tubo curvo 90º com diâmetro interno de 750mm em polietileno rotomoldado cor colorido; 2 Flange (Painel) medida externa 940 x 1020mm com furo central de 750mm em polietileno rotomoldado cor colorido</w:t>
            </w:r>
            <w:r>
              <w:rPr>
                <w:rFonts w:ascii="Arial Narrow" w:hAnsi="Arial Narrow"/>
                <w:sz w:val="21"/>
                <w:szCs w:val="21"/>
              </w:rPr>
              <w:t>;</w:t>
            </w:r>
          </w:p>
          <w:p w14:paraId="0617AD5F" w14:textId="77777777" w:rsidR="00E513FB" w:rsidRPr="00652BD2" w:rsidRDefault="00E513FB" w:rsidP="00E513FB">
            <w:pPr>
              <w:jc w:val="both"/>
              <w:rPr>
                <w:rFonts w:ascii="Arial Narrow" w:hAnsi="Arial Narrow"/>
                <w:sz w:val="21"/>
                <w:szCs w:val="21"/>
              </w:rPr>
            </w:pPr>
          </w:p>
          <w:p w14:paraId="5562D08E"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Rampa de tacos (com pega mão de segurança), 7 tacos, dimensão 1750mm de comprimento X 790mm de largura, assoalho em madeira plástica na cor itaúba; Estrutura de metal aço galvanizado perfil tubular quadrado 30mmx30mm e 2mm de espessura</w:t>
            </w:r>
            <w:r>
              <w:rPr>
                <w:rFonts w:ascii="Arial Narrow" w:hAnsi="Arial Narrow"/>
                <w:sz w:val="21"/>
                <w:szCs w:val="21"/>
              </w:rPr>
              <w:t>;</w:t>
            </w:r>
          </w:p>
          <w:p w14:paraId="4AE7B685" w14:textId="77777777" w:rsidR="00E513FB" w:rsidRPr="00652BD2" w:rsidRDefault="00E513FB" w:rsidP="00E513FB">
            <w:pPr>
              <w:jc w:val="both"/>
              <w:rPr>
                <w:rFonts w:ascii="Arial Narrow" w:hAnsi="Arial Narrow"/>
                <w:sz w:val="21"/>
                <w:szCs w:val="21"/>
              </w:rPr>
            </w:pPr>
          </w:p>
          <w:p w14:paraId="3651EB7A"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Passarela curvada (côncava) com dimensão 1950mm x 820mm de largura com assoalho de madeira plástica cor itaúba; Guarda corpo (Corrimão convexa) estrutura tubular de aço galvanizado, com tubos horizontais diâmetro de 1 polegada e parede de 1,95mm, barras verticais de diâmetro 3/8 de polegada pintura eletrostática cor colorido</w:t>
            </w:r>
            <w:r>
              <w:rPr>
                <w:rFonts w:ascii="Arial Narrow" w:hAnsi="Arial Narrow"/>
                <w:sz w:val="21"/>
                <w:szCs w:val="21"/>
              </w:rPr>
              <w:t>;</w:t>
            </w:r>
          </w:p>
          <w:p w14:paraId="7FC37504" w14:textId="77777777" w:rsidR="00E513FB" w:rsidRPr="00652BD2" w:rsidRDefault="00E513FB" w:rsidP="00E513FB">
            <w:pPr>
              <w:jc w:val="both"/>
              <w:rPr>
                <w:rFonts w:ascii="Arial Narrow" w:hAnsi="Arial Narrow"/>
                <w:sz w:val="21"/>
                <w:szCs w:val="21"/>
              </w:rPr>
            </w:pPr>
          </w:p>
          <w:p w14:paraId="086D2885" w14:textId="77777777" w:rsidR="00E513FB" w:rsidRDefault="00E513FB" w:rsidP="00E513FB">
            <w:pPr>
              <w:jc w:val="both"/>
              <w:rPr>
                <w:rFonts w:ascii="Arial Narrow" w:hAnsi="Arial Narrow"/>
                <w:sz w:val="21"/>
                <w:szCs w:val="21"/>
              </w:rPr>
            </w:pPr>
            <w:r w:rsidRPr="00652BD2">
              <w:rPr>
                <w:rFonts w:ascii="Arial Narrow" w:hAnsi="Arial Narrow"/>
                <w:sz w:val="21"/>
                <w:szCs w:val="21"/>
              </w:rPr>
              <w:lastRenderedPageBreak/>
              <w:t>1</w:t>
            </w:r>
            <w:r>
              <w:rPr>
                <w:rFonts w:ascii="Arial Narrow" w:hAnsi="Arial Narrow"/>
                <w:sz w:val="21"/>
                <w:szCs w:val="21"/>
              </w:rPr>
              <w:t xml:space="preserve"> </w:t>
            </w:r>
            <w:r w:rsidRPr="00652BD2">
              <w:rPr>
                <w:rFonts w:ascii="Arial Narrow" w:hAnsi="Arial Narrow"/>
                <w:sz w:val="21"/>
                <w:szCs w:val="21"/>
              </w:rPr>
              <w:t>Passarela reta com dimensão 1950mm x 820mm de largura com assoalho de madeira plástica cor itaúba. Guarda corpo (Corrimão)estrutura tubular de aço galvanizado, com tubos horizontais diâmetro de 1 polegada e parede de 1,95mm, tubos verticais de diâmetro 5/8 de polegada pintura eletrostática cor colorido</w:t>
            </w:r>
            <w:r>
              <w:rPr>
                <w:rFonts w:ascii="Arial Narrow" w:hAnsi="Arial Narrow"/>
                <w:sz w:val="21"/>
                <w:szCs w:val="21"/>
              </w:rPr>
              <w:t>;</w:t>
            </w:r>
          </w:p>
          <w:p w14:paraId="5EB838C7" w14:textId="77777777" w:rsidR="00E513FB" w:rsidRPr="00652BD2" w:rsidRDefault="00E513FB" w:rsidP="00E513FB">
            <w:pPr>
              <w:jc w:val="both"/>
              <w:rPr>
                <w:rFonts w:ascii="Arial Narrow" w:hAnsi="Arial Narrow"/>
                <w:sz w:val="21"/>
                <w:szCs w:val="21"/>
              </w:rPr>
            </w:pPr>
          </w:p>
          <w:p w14:paraId="5C67088D"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Escada com 5 degraus, dimensão aproximada de 1650 mm de comprimento x 600mm de largura em polietileno rotomoldado parede dupla cor colorido; Corrimão (Guarda corpo) em aço tubular galvanizado e com pintura eletrostática com diâmetro de 25,40mm e espessura de 1,95mm;</w:t>
            </w:r>
          </w:p>
          <w:p w14:paraId="77BFF664" w14:textId="77777777" w:rsidR="00E513FB" w:rsidRPr="00652BD2" w:rsidRDefault="00E513FB" w:rsidP="00E513FB">
            <w:pPr>
              <w:jc w:val="both"/>
              <w:rPr>
                <w:rFonts w:ascii="Arial Narrow" w:hAnsi="Arial Narrow"/>
                <w:sz w:val="21"/>
                <w:szCs w:val="21"/>
              </w:rPr>
            </w:pPr>
          </w:p>
          <w:p w14:paraId="1A5C4D1F"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Escorregador duplo com dimensão de 2220mm de comprimento x 900mm de largura com cada seção de deslizamento de 390mm e de largura em polietileno rotomoldado cor colorido Barra transversal de segurança em polietileno rotomoldado cor colorido</w:t>
            </w:r>
            <w:r>
              <w:rPr>
                <w:rFonts w:ascii="Arial Narrow" w:hAnsi="Arial Narrow"/>
                <w:sz w:val="21"/>
                <w:szCs w:val="21"/>
              </w:rPr>
              <w:t>;</w:t>
            </w:r>
          </w:p>
          <w:p w14:paraId="62075C3A" w14:textId="77777777" w:rsidR="00E513FB" w:rsidRPr="00652BD2" w:rsidRDefault="00E513FB" w:rsidP="00E513FB">
            <w:pPr>
              <w:jc w:val="both"/>
              <w:rPr>
                <w:rFonts w:ascii="Arial Narrow" w:hAnsi="Arial Narrow"/>
                <w:sz w:val="21"/>
                <w:szCs w:val="21"/>
              </w:rPr>
            </w:pPr>
          </w:p>
          <w:p w14:paraId="4F69FF3A" w14:textId="77777777" w:rsidR="00E513FB" w:rsidRDefault="00E513FB" w:rsidP="00E513FB">
            <w:pPr>
              <w:jc w:val="both"/>
              <w:rPr>
                <w:rFonts w:ascii="Arial Narrow" w:hAnsi="Arial Narrow"/>
                <w:sz w:val="21"/>
                <w:szCs w:val="21"/>
              </w:rPr>
            </w:pPr>
            <w:r w:rsidRPr="00652BD2">
              <w:rPr>
                <w:rFonts w:ascii="Arial Narrow" w:hAnsi="Arial Narrow"/>
                <w:sz w:val="21"/>
                <w:szCs w:val="21"/>
              </w:rPr>
              <w:t>2</w:t>
            </w:r>
            <w:r>
              <w:rPr>
                <w:rFonts w:ascii="Arial Narrow" w:hAnsi="Arial Narrow"/>
                <w:sz w:val="21"/>
                <w:szCs w:val="21"/>
              </w:rPr>
              <w:t xml:space="preserve"> </w:t>
            </w:r>
            <w:r w:rsidRPr="00652BD2">
              <w:rPr>
                <w:rFonts w:ascii="Arial Narrow" w:hAnsi="Arial Narrow"/>
                <w:sz w:val="21"/>
                <w:szCs w:val="21"/>
              </w:rPr>
              <w:t>Guarda corpo dimensão 870mm x 770mm em polietileno rotomoldado parede dupla cor colorido</w:t>
            </w:r>
            <w:r>
              <w:rPr>
                <w:rFonts w:ascii="Arial Narrow" w:hAnsi="Arial Narrow"/>
                <w:sz w:val="21"/>
                <w:szCs w:val="21"/>
              </w:rPr>
              <w:t>;</w:t>
            </w:r>
          </w:p>
          <w:p w14:paraId="30712BF6" w14:textId="77777777" w:rsidR="00E513FB" w:rsidRPr="00652BD2" w:rsidRDefault="00E513FB" w:rsidP="00E513FB">
            <w:pPr>
              <w:jc w:val="both"/>
              <w:rPr>
                <w:rFonts w:ascii="Arial Narrow" w:hAnsi="Arial Narrow"/>
                <w:sz w:val="21"/>
                <w:szCs w:val="21"/>
              </w:rPr>
            </w:pPr>
          </w:p>
          <w:p w14:paraId="00B058AF"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Kit jogo da velha com 9 cilindros em polietileno rotomoldado coloridos com desenhos internos de X e O com diâmetro 165mm x 210mm de altura; Haste superior e inferior em aço galvanizado pintura eletrostática com dimensão de 820mm de comprimento</w:t>
            </w:r>
            <w:r>
              <w:rPr>
                <w:rFonts w:ascii="Arial Narrow" w:hAnsi="Arial Narrow"/>
                <w:sz w:val="21"/>
                <w:szCs w:val="21"/>
              </w:rPr>
              <w:t>;</w:t>
            </w:r>
          </w:p>
          <w:p w14:paraId="0846DCA9" w14:textId="77777777" w:rsidR="00E513FB" w:rsidRPr="00652BD2" w:rsidRDefault="00E513FB" w:rsidP="00E513FB">
            <w:pPr>
              <w:jc w:val="both"/>
              <w:rPr>
                <w:rFonts w:ascii="Arial Narrow" w:hAnsi="Arial Narrow"/>
                <w:sz w:val="21"/>
                <w:szCs w:val="21"/>
              </w:rPr>
            </w:pPr>
          </w:p>
          <w:p w14:paraId="218C03E2"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Coqueiro decorativo com 8(oito) folhas diâmetro de 1300mm em polietileno rotomoldado cor colorido;3 Acabamento de colunas em polietileno rotomoldado cor colorido</w:t>
            </w:r>
            <w:r>
              <w:rPr>
                <w:rFonts w:ascii="Arial Narrow" w:hAnsi="Arial Narrow"/>
                <w:sz w:val="21"/>
                <w:szCs w:val="21"/>
              </w:rPr>
              <w:t>.</w:t>
            </w:r>
          </w:p>
          <w:p w14:paraId="137DB4D5" w14:textId="77777777" w:rsidR="00E513FB" w:rsidRPr="00652BD2" w:rsidRDefault="00E513FB" w:rsidP="00E513FB">
            <w:pPr>
              <w:jc w:val="both"/>
              <w:rPr>
                <w:rFonts w:ascii="Arial Narrow" w:hAnsi="Arial Narrow"/>
                <w:sz w:val="21"/>
                <w:szCs w:val="21"/>
              </w:rPr>
            </w:pPr>
          </w:p>
          <w:p w14:paraId="588F024B" w14:textId="77777777" w:rsidR="00E513FB" w:rsidRPr="00652BD2" w:rsidRDefault="00E513FB" w:rsidP="00E513FB">
            <w:pPr>
              <w:jc w:val="both"/>
              <w:rPr>
                <w:rFonts w:ascii="Arial Narrow" w:hAnsi="Arial Narrow"/>
                <w:sz w:val="21"/>
                <w:szCs w:val="21"/>
              </w:rPr>
            </w:pPr>
            <w:r w:rsidRPr="00652BD2">
              <w:rPr>
                <w:rFonts w:ascii="Arial Narrow" w:hAnsi="Arial Narrow"/>
                <w:sz w:val="21"/>
                <w:szCs w:val="21"/>
              </w:rPr>
              <w:t>Apresentar certificado ABNT-16.071/2012 – Playgrounds.</w:t>
            </w:r>
          </w:p>
          <w:p w14:paraId="1B494097" w14:textId="0157CE34" w:rsidR="00E513FB" w:rsidRPr="000276B6" w:rsidRDefault="00E513FB" w:rsidP="00E513FB">
            <w:pPr>
              <w:jc w:val="both"/>
              <w:rPr>
                <w:rFonts w:ascii="Arial Narrow" w:hAnsi="Arial Narrow" w:cs="Arial"/>
                <w:b/>
                <w:bCs/>
                <w:color w:val="000000"/>
                <w:sz w:val="21"/>
                <w:szCs w:val="21"/>
              </w:rPr>
            </w:pPr>
            <w:r w:rsidRPr="00652BD2">
              <w:rPr>
                <w:rFonts w:ascii="Arial Narrow" w:hAnsi="Arial Narrow"/>
                <w:sz w:val="21"/>
                <w:szCs w:val="21"/>
              </w:rPr>
              <w:t>Apresentar relatório de ensaio de teste de corrosão por exposição Névoa Salina NBR 8094 ed. 1983 de no mínimo 2800 horas.</w:t>
            </w:r>
          </w:p>
        </w:tc>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FA94F" w14:textId="2720CBE5" w:rsidR="00E513FB" w:rsidRDefault="00E513FB" w:rsidP="00E513F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49.000,00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F2E56" w14:textId="53691762" w:rsidR="00E513FB" w:rsidRDefault="00E513FB" w:rsidP="00E513F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49.000,00</w:t>
            </w:r>
          </w:p>
        </w:tc>
      </w:tr>
      <w:tr w:rsidR="00E513FB" w:rsidRPr="009D60D3" w14:paraId="433FB277" w14:textId="77777777" w:rsidTr="00C517B3">
        <w:trPr>
          <w:trHeight w:val="368"/>
          <w:jc w:val="center"/>
        </w:trPr>
        <w:tc>
          <w:tcPr>
            <w:tcW w:w="734" w:type="dxa"/>
            <w:tcBorders>
              <w:top w:val="single" w:sz="4" w:space="0" w:color="auto"/>
              <w:left w:val="single" w:sz="4" w:space="0" w:color="auto"/>
              <w:bottom w:val="single" w:sz="4" w:space="0" w:color="auto"/>
              <w:right w:val="single" w:sz="4" w:space="0" w:color="auto"/>
            </w:tcBorders>
            <w:vAlign w:val="center"/>
          </w:tcPr>
          <w:p w14:paraId="1258B25F" w14:textId="7E42FE6F" w:rsidR="00E513FB" w:rsidRPr="00F62DC8" w:rsidRDefault="00E513FB" w:rsidP="00E513FB">
            <w:pPr>
              <w:jc w:val="center"/>
              <w:rPr>
                <w:rFonts w:ascii="Arial Narrow" w:hAnsi="Arial Narrow" w:cs="Arial"/>
                <w:color w:val="000000"/>
                <w:sz w:val="21"/>
                <w:szCs w:val="21"/>
              </w:rPr>
            </w:pPr>
            <w:r>
              <w:rPr>
                <w:rFonts w:ascii="Arial Narrow" w:hAnsi="Arial Narrow" w:cs="Arial"/>
                <w:color w:val="000000"/>
                <w:sz w:val="21"/>
                <w:szCs w:val="21"/>
              </w:rPr>
              <w:lastRenderedPageBreak/>
              <w:t>2</w:t>
            </w:r>
          </w:p>
        </w:tc>
        <w:tc>
          <w:tcPr>
            <w:tcW w:w="1088" w:type="dxa"/>
            <w:tcBorders>
              <w:top w:val="single" w:sz="4" w:space="0" w:color="auto"/>
              <w:left w:val="single" w:sz="4" w:space="0" w:color="auto"/>
              <w:bottom w:val="single" w:sz="4" w:space="0" w:color="auto"/>
              <w:right w:val="single" w:sz="4" w:space="0" w:color="auto"/>
            </w:tcBorders>
            <w:vAlign w:val="center"/>
          </w:tcPr>
          <w:p w14:paraId="6FBFAD04" w14:textId="08902D65" w:rsidR="00E513FB" w:rsidRPr="00F62DC8" w:rsidRDefault="00E513FB" w:rsidP="00E513FB">
            <w:pPr>
              <w:jc w:val="center"/>
              <w:rPr>
                <w:rFonts w:ascii="Arial Narrow" w:hAnsi="Arial Narrow" w:cs="Arial"/>
                <w:color w:val="000000"/>
                <w:sz w:val="21"/>
                <w:szCs w:val="21"/>
              </w:rPr>
            </w:pPr>
            <w:r>
              <w:rPr>
                <w:rFonts w:ascii="Arial Narrow" w:hAnsi="Arial Narrow" w:cs="Arial"/>
                <w:color w:val="000000"/>
                <w:sz w:val="21"/>
                <w:szCs w:val="21"/>
              </w:rPr>
              <w:t>1,00</w:t>
            </w:r>
          </w:p>
        </w:tc>
        <w:tc>
          <w:tcPr>
            <w:tcW w:w="787" w:type="dxa"/>
            <w:tcBorders>
              <w:top w:val="single" w:sz="4" w:space="0" w:color="auto"/>
              <w:left w:val="single" w:sz="4" w:space="0" w:color="auto"/>
              <w:bottom w:val="single" w:sz="4" w:space="0" w:color="auto"/>
              <w:right w:val="single" w:sz="4" w:space="0" w:color="auto"/>
            </w:tcBorders>
            <w:vAlign w:val="center"/>
          </w:tcPr>
          <w:p w14:paraId="275D6FBC" w14:textId="7992BC96" w:rsidR="00E513FB" w:rsidRPr="00F62DC8" w:rsidRDefault="00E513FB" w:rsidP="00E513FB">
            <w:pPr>
              <w:jc w:val="center"/>
              <w:rPr>
                <w:rFonts w:ascii="Arial Narrow" w:hAnsi="Arial Narrow" w:cs="Arial"/>
                <w:color w:val="000000"/>
                <w:sz w:val="21"/>
                <w:szCs w:val="21"/>
              </w:rPr>
            </w:pPr>
            <w:r w:rsidRPr="00565307">
              <w:rPr>
                <w:rFonts w:ascii="Arial Narrow" w:hAnsi="Arial Narrow"/>
                <w:sz w:val="21"/>
                <w:szCs w:val="21"/>
              </w:rPr>
              <w:t>UN</w:t>
            </w:r>
          </w:p>
        </w:tc>
        <w:tc>
          <w:tcPr>
            <w:tcW w:w="3261" w:type="dxa"/>
            <w:tcBorders>
              <w:top w:val="single" w:sz="4" w:space="0" w:color="auto"/>
              <w:left w:val="single" w:sz="4" w:space="0" w:color="auto"/>
              <w:bottom w:val="single" w:sz="4" w:space="0" w:color="auto"/>
              <w:right w:val="single" w:sz="4" w:space="0" w:color="auto"/>
            </w:tcBorders>
          </w:tcPr>
          <w:p w14:paraId="208E5FAF" w14:textId="77777777" w:rsidR="00E513FB" w:rsidRPr="00652BD2" w:rsidRDefault="00E513FB" w:rsidP="00E513FB">
            <w:pPr>
              <w:jc w:val="both"/>
              <w:rPr>
                <w:rFonts w:ascii="Arial Narrow" w:hAnsi="Arial Narrow"/>
                <w:sz w:val="21"/>
                <w:szCs w:val="21"/>
              </w:rPr>
            </w:pPr>
            <w:r w:rsidRPr="00652BD2">
              <w:rPr>
                <w:rFonts w:ascii="Arial Narrow" w:hAnsi="Arial Narrow"/>
                <w:sz w:val="21"/>
                <w:szCs w:val="21"/>
              </w:rPr>
              <w:t>PARQUE COLORIDO CONFORME DESCRITIVO:</w:t>
            </w:r>
          </w:p>
          <w:p w14:paraId="10F9784C" w14:textId="77777777" w:rsidR="00E513FB" w:rsidRDefault="00E513FB" w:rsidP="00E513FB">
            <w:pPr>
              <w:jc w:val="both"/>
              <w:rPr>
                <w:rFonts w:ascii="Arial Narrow" w:hAnsi="Arial Narrow"/>
                <w:sz w:val="21"/>
                <w:szCs w:val="21"/>
              </w:rPr>
            </w:pPr>
            <w:r w:rsidRPr="00652BD2">
              <w:rPr>
                <w:rFonts w:ascii="Arial Narrow" w:hAnsi="Arial Narrow"/>
                <w:sz w:val="21"/>
                <w:szCs w:val="21"/>
              </w:rPr>
              <w:lastRenderedPageBreak/>
              <w:t>Parque infantil colorido com estrutura principal (colunas) de Madeira Plástica medindo 110mmx110mm e parede de 20mm Revestida com acabamento de Polipropileno e Polietileno pigmentado cor itaúba contendo:</w:t>
            </w:r>
          </w:p>
          <w:p w14:paraId="4D88B1AB" w14:textId="77777777" w:rsidR="00E513FB" w:rsidRPr="00652BD2" w:rsidRDefault="00E513FB" w:rsidP="00E513FB">
            <w:pPr>
              <w:jc w:val="both"/>
              <w:rPr>
                <w:rFonts w:ascii="Arial Narrow" w:hAnsi="Arial Narrow"/>
                <w:sz w:val="21"/>
                <w:szCs w:val="21"/>
              </w:rPr>
            </w:pPr>
          </w:p>
          <w:p w14:paraId="1014DC35" w14:textId="77777777" w:rsidR="00E513FB" w:rsidRDefault="00E513FB" w:rsidP="00E513FB">
            <w:pPr>
              <w:jc w:val="both"/>
              <w:rPr>
                <w:rFonts w:ascii="Arial Narrow" w:hAnsi="Arial Narrow"/>
                <w:sz w:val="21"/>
                <w:szCs w:val="21"/>
              </w:rPr>
            </w:pPr>
            <w:r w:rsidRPr="00652BD2">
              <w:rPr>
                <w:rFonts w:ascii="Arial Narrow" w:hAnsi="Arial Narrow"/>
                <w:sz w:val="21"/>
                <w:szCs w:val="21"/>
              </w:rPr>
              <w:t>2</w:t>
            </w:r>
            <w:r>
              <w:rPr>
                <w:rFonts w:ascii="Arial Narrow" w:hAnsi="Arial Narrow"/>
                <w:sz w:val="21"/>
                <w:szCs w:val="21"/>
              </w:rPr>
              <w:t xml:space="preserve"> </w:t>
            </w:r>
            <w:r w:rsidRPr="00652BD2">
              <w:rPr>
                <w:rFonts w:ascii="Arial Narrow" w:hAnsi="Arial Narrow"/>
                <w:sz w:val="21"/>
                <w:szCs w:val="21"/>
              </w:rPr>
              <w:t>Plataforma, tipo MP, com 4 colunas em polímero reciclado medindo 110 mm x 110 mm x 2500 mm; 1 patamar confeccionado com estrutura em aço galvanizado e assoalho em polímero reciclado, medindo 1050 mm x 1050 mm; altura do patamar em relação ao nível do solo 800 mm Telhado (Cobertura formato de pirâmide quadrangular) dimensão de 1300mm x 1300mm x 650mm em polietileno rotomoldado parede simples cor colorido</w:t>
            </w:r>
            <w:r>
              <w:rPr>
                <w:rFonts w:ascii="Arial Narrow" w:hAnsi="Arial Narrow"/>
                <w:sz w:val="21"/>
                <w:szCs w:val="21"/>
              </w:rPr>
              <w:t>;</w:t>
            </w:r>
          </w:p>
          <w:p w14:paraId="0B50886B" w14:textId="77777777" w:rsidR="00E513FB" w:rsidRPr="00652BD2" w:rsidRDefault="00E513FB" w:rsidP="00E513FB">
            <w:pPr>
              <w:jc w:val="both"/>
              <w:rPr>
                <w:rFonts w:ascii="Arial Narrow" w:hAnsi="Arial Narrow"/>
                <w:sz w:val="21"/>
                <w:szCs w:val="21"/>
              </w:rPr>
            </w:pPr>
          </w:p>
          <w:p w14:paraId="2B8E15F6"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Plataforma, tipo MP, com 3 colunas em polímero reciclado medindo 110 mm x 110 mm x 2500 mm; coluna em polímero reciclado medindo 110 mm x 110 mm x 3000 mm,1 patamar confeccionado com estrutura em aço galvanizado e assoalho em polímero reciclado, medindo 1050 mm x 1050 mm; altura do patamar em relação ao nível do solo 800 mm; sem cobertura</w:t>
            </w:r>
            <w:r>
              <w:rPr>
                <w:rFonts w:ascii="Arial Narrow" w:hAnsi="Arial Narrow"/>
                <w:sz w:val="21"/>
                <w:szCs w:val="21"/>
              </w:rPr>
              <w:t>;</w:t>
            </w:r>
          </w:p>
          <w:p w14:paraId="04ED54D7" w14:textId="77777777" w:rsidR="00E513FB" w:rsidRDefault="00E513FB" w:rsidP="00E513FB">
            <w:pPr>
              <w:jc w:val="both"/>
              <w:rPr>
                <w:rFonts w:ascii="Arial Narrow" w:hAnsi="Arial Narrow"/>
                <w:sz w:val="21"/>
                <w:szCs w:val="21"/>
              </w:rPr>
            </w:pPr>
          </w:p>
          <w:p w14:paraId="1FDC60BF" w14:textId="77777777" w:rsidR="00E513FB" w:rsidRDefault="00E513FB" w:rsidP="00E513FB">
            <w:pPr>
              <w:jc w:val="both"/>
              <w:rPr>
                <w:rFonts w:ascii="Arial Narrow" w:hAnsi="Arial Narrow"/>
                <w:sz w:val="21"/>
                <w:szCs w:val="21"/>
              </w:rPr>
            </w:pPr>
            <w:r w:rsidRPr="00652BD2">
              <w:rPr>
                <w:rFonts w:ascii="Arial Narrow" w:hAnsi="Arial Narrow"/>
                <w:sz w:val="21"/>
                <w:szCs w:val="21"/>
              </w:rPr>
              <w:t>1 Balanço fixado a torre. Com 2 assentos aberto em polietileno, suspenso por correntes galvanizadas; Estrutura em aço tubular com diâmetro de 42,4 mm, sem ângulos reto; 2 Assentos com dimensão de 460mm x 225mm de polietileno rotomoldado parede dupla cor colorido com encaixe de fixação</w:t>
            </w:r>
            <w:r>
              <w:rPr>
                <w:rFonts w:ascii="Arial Narrow" w:hAnsi="Arial Narrow"/>
                <w:sz w:val="21"/>
                <w:szCs w:val="21"/>
              </w:rPr>
              <w:t>;</w:t>
            </w:r>
          </w:p>
          <w:p w14:paraId="64785268" w14:textId="77777777" w:rsidR="00E513FB" w:rsidRPr="00652BD2" w:rsidRDefault="00E513FB" w:rsidP="00E513FB">
            <w:pPr>
              <w:jc w:val="both"/>
              <w:rPr>
                <w:rFonts w:ascii="Arial Narrow" w:hAnsi="Arial Narrow"/>
                <w:sz w:val="21"/>
                <w:szCs w:val="21"/>
              </w:rPr>
            </w:pPr>
          </w:p>
          <w:p w14:paraId="76FE4382"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Coqueiro decorativo com 8(oito) folhas diâmetro de 1300mm em polietileno rotomoldado cor colorido;3 Acabamento de colunas em polietileno rotomoldado cor colorido</w:t>
            </w:r>
            <w:r>
              <w:rPr>
                <w:rFonts w:ascii="Arial Narrow" w:hAnsi="Arial Narrow"/>
                <w:sz w:val="21"/>
                <w:szCs w:val="21"/>
              </w:rPr>
              <w:t>;</w:t>
            </w:r>
          </w:p>
          <w:p w14:paraId="1370C95E" w14:textId="77777777" w:rsidR="00E513FB" w:rsidRPr="00652BD2" w:rsidRDefault="00E513FB" w:rsidP="00E513FB">
            <w:pPr>
              <w:jc w:val="both"/>
              <w:rPr>
                <w:rFonts w:ascii="Arial Narrow" w:hAnsi="Arial Narrow"/>
                <w:sz w:val="21"/>
                <w:szCs w:val="21"/>
              </w:rPr>
            </w:pPr>
          </w:p>
          <w:p w14:paraId="68E9C76E"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 xml:space="preserve">Tobogã 2 Curvas com ângulo de 60º diâmetro 750mm de polietileno rotomoldado cor colorido; 1 Flange (Painel) medida externa 940 x 1020mm com furo central de 750mm em polietileno rotomoldado cor colorido; 1 Seção de saída (ponteira) com diâmetro </w:t>
            </w:r>
            <w:r w:rsidRPr="00652BD2">
              <w:rPr>
                <w:rFonts w:ascii="Arial Narrow" w:hAnsi="Arial Narrow"/>
                <w:sz w:val="21"/>
                <w:szCs w:val="21"/>
              </w:rPr>
              <w:lastRenderedPageBreak/>
              <w:t>interno de 750mm parede dupla de polietileno rotomoldado cor colorido</w:t>
            </w:r>
            <w:r>
              <w:rPr>
                <w:rFonts w:ascii="Arial Narrow" w:hAnsi="Arial Narrow"/>
                <w:sz w:val="21"/>
                <w:szCs w:val="21"/>
              </w:rPr>
              <w:t>;</w:t>
            </w:r>
          </w:p>
          <w:p w14:paraId="6B94AE36" w14:textId="77777777" w:rsidR="00E513FB" w:rsidRPr="00652BD2" w:rsidRDefault="00E513FB" w:rsidP="00E513FB">
            <w:pPr>
              <w:jc w:val="both"/>
              <w:rPr>
                <w:rFonts w:ascii="Arial Narrow" w:hAnsi="Arial Narrow"/>
                <w:sz w:val="21"/>
                <w:szCs w:val="21"/>
              </w:rPr>
            </w:pPr>
          </w:p>
          <w:p w14:paraId="41EC32FF" w14:textId="77777777" w:rsidR="00E513FB" w:rsidRDefault="00E513FB" w:rsidP="00E513FB">
            <w:pPr>
              <w:jc w:val="both"/>
              <w:rPr>
                <w:rFonts w:ascii="Arial Narrow" w:hAnsi="Arial Narrow"/>
                <w:sz w:val="21"/>
                <w:szCs w:val="21"/>
              </w:rPr>
            </w:pPr>
            <w:r w:rsidRPr="00652BD2">
              <w:rPr>
                <w:rFonts w:ascii="Arial Narrow" w:hAnsi="Arial Narrow"/>
                <w:sz w:val="21"/>
                <w:szCs w:val="21"/>
              </w:rPr>
              <w:t>1Escorregador reto com dimensão de 1600mm x 500mm de largura, seção de deslizamento com largura de 410mm com parede dupla em polietileno rotomoldado, cor colorido. Portal de segurança em polietileno rotomoldado cor colorido</w:t>
            </w:r>
            <w:r>
              <w:rPr>
                <w:rFonts w:ascii="Arial Narrow" w:hAnsi="Arial Narrow"/>
                <w:sz w:val="21"/>
                <w:szCs w:val="21"/>
              </w:rPr>
              <w:t>;</w:t>
            </w:r>
          </w:p>
          <w:p w14:paraId="1D6D3156" w14:textId="77777777" w:rsidR="00E513FB" w:rsidRPr="00652BD2" w:rsidRDefault="00E513FB" w:rsidP="00E513FB">
            <w:pPr>
              <w:jc w:val="both"/>
              <w:rPr>
                <w:rFonts w:ascii="Arial Narrow" w:hAnsi="Arial Narrow"/>
                <w:sz w:val="21"/>
                <w:szCs w:val="21"/>
              </w:rPr>
            </w:pPr>
          </w:p>
          <w:p w14:paraId="010A7BC6" w14:textId="77777777" w:rsidR="00E513FB" w:rsidRDefault="00E513FB" w:rsidP="00E513FB">
            <w:pPr>
              <w:jc w:val="both"/>
              <w:rPr>
                <w:rFonts w:ascii="Arial Narrow" w:hAnsi="Arial Narrow"/>
                <w:sz w:val="21"/>
                <w:szCs w:val="21"/>
              </w:rPr>
            </w:pPr>
            <w:r w:rsidRPr="00652BD2">
              <w:rPr>
                <w:rFonts w:ascii="Arial Narrow" w:hAnsi="Arial Narrow"/>
                <w:sz w:val="21"/>
                <w:szCs w:val="21"/>
              </w:rPr>
              <w:t>1 Rampa de tacos (com pega mão de segurança), 4 tacos, dimensão 1200mm de comprimento X 790mm de largura, assoalho em madeira plástica na cor itaúba. Estrutura de metal aço galvanizado perfil tubular quadrado 30mmx30mm e 2mm de espessura</w:t>
            </w:r>
            <w:r>
              <w:rPr>
                <w:rFonts w:ascii="Arial Narrow" w:hAnsi="Arial Narrow"/>
                <w:sz w:val="21"/>
                <w:szCs w:val="21"/>
              </w:rPr>
              <w:t>;</w:t>
            </w:r>
          </w:p>
          <w:p w14:paraId="0A3B1201" w14:textId="77777777" w:rsidR="00E513FB" w:rsidRPr="00652BD2" w:rsidRDefault="00E513FB" w:rsidP="00E513FB">
            <w:pPr>
              <w:jc w:val="both"/>
              <w:rPr>
                <w:rFonts w:ascii="Arial Narrow" w:hAnsi="Arial Narrow"/>
                <w:sz w:val="21"/>
                <w:szCs w:val="21"/>
              </w:rPr>
            </w:pPr>
          </w:p>
          <w:p w14:paraId="172E7740" w14:textId="77777777" w:rsidR="00E513FB" w:rsidRDefault="00E513FB" w:rsidP="00E513FB">
            <w:pPr>
              <w:jc w:val="both"/>
              <w:rPr>
                <w:rFonts w:ascii="Arial Narrow" w:hAnsi="Arial Narrow"/>
                <w:sz w:val="21"/>
                <w:szCs w:val="21"/>
              </w:rPr>
            </w:pPr>
            <w:r w:rsidRPr="00652BD2">
              <w:rPr>
                <w:rFonts w:ascii="Arial Narrow" w:hAnsi="Arial Narrow"/>
                <w:sz w:val="21"/>
                <w:szCs w:val="21"/>
              </w:rPr>
              <w:t>1 Tubo curvo 90º com diâmetro interno de 750mm em polietileno rotomoldado cor colorido; 2 Flange (Painel) medida externa 940 x 1020mm com furo central de 750mm em polietileno rotomoldado cor colorido</w:t>
            </w:r>
            <w:r>
              <w:rPr>
                <w:rFonts w:ascii="Arial Narrow" w:hAnsi="Arial Narrow"/>
                <w:sz w:val="21"/>
                <w:szCs w:val="21"/>
              </w:rPr>
              <w:t>;</w:t>
            </w:r>
          </w:p>
          <w:p w14:paraId="6CA18AC8" w14:textId="77777777" w:rsidR="00E513FB" w:rsidRPr="00652BD2" w:rsidRDefault="00E513FB" w:rsidP="00E513FB">
            <w:pPr>
              <w:jc w:val="both"/>
              <w:rPr>
                <w:rFonts w:ascii="Arial Narrow" w:hAnsi="Arial Narrow"/>
                <w:sz w:val="21"/>
                <w:szCs w:val="21"/>
              </w:rPr>
            </w:pPr>
          </w:p>
          <w:p w14:paraId="0C560984"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Passarela reta com dimensão 1950mm x 820mm de largura com assoalho de madeira plástica cor itaúba. Guarda corpo (Corrimão)estrutura tubular de aço galvanizado, com tubos horizontais diâmetro de 1 polegada e parede de 1,95mm, tubos verticais de diâmetro 5/8 de polegada pintura eletrostática cor colorido</w:t>
            </w:r>
            <w:r>
              <w:rPr>
                <w:rFonts w:ascii="Arial Narrow" w:hAnsi="Arial Narrow"/>
                <w:sz w:val="21"/>
                <w:szCs w:val="21"/>
              </w:rPr>
              <w:t>;</w:t>
            </w:r>
          </w:p>
          <w:p w14:paraId="5BB7C992" w14:textId="77777777" w:rsidR="00E513FB" w:rsidRPr="00652BD2" w:rsidRDefault="00E513FB" w:rsidP="00E513FB">
            <w:pPr>
              <w:jc w:val="both"/>
              <w:rPr>
                <w:rFonts w:ascii="Arial Narrow" w:hAnsi="Arial Narrow"/>
                <w:sz w:val="21"/>
                <w:szCs w:val="21"/>
              </w:rPr>
            </w:pPr>
          </w:p>
          <w:p w14:paraId="34BCBDDB" w14:textId="77777777" w:rsidR="00E513FB" w:rsidRDefault="00E513FB" w:rsidP="00E513FB">
            <w:pPr>
              <w:jc w:val="both"/>
              <w:rPr>
                <w:rFonts w:ascii="Arial Narrow" w:hAnsi="Arial Narrow"/>
                <w:sz w:val="21"/>
                <w:szCs w:val="21"/>
              </w:rPr>
            </w:pPr>
            <w:r w:rsidRPr="00652BD2">
              <w:rPr>
                <w:rFonts w:ascii="Arial Narrow" w:hAnsi="Arial Narrow"/>
                <w:sz w:val="21"/>
                <w:szCs w:val="21"/>
              </w:rPr>
              <w:t>1 Escada com 3 degraus, dimensão 1000 mm de comprimento x 600mm de largura em polietileno rotomoldado parede dupla cor colorido; Corrimão (Guarda corpo) em aço tubular galvanizado e pintado com pintura eletrostática com diâmetro de 25,40mm e espessura de 1,95mm; sem ângulos retos</w:t>
            </w:r>
            <w:r>
              <w:rPr>
                <w:rFonts w:ascii="Arial Narrow" w:hAnsi="Arial Narrow"/>
                <w:sz w:val="21"/>
                <w:szCs w:val="21"/>
              </w:rPr>
              <w:t>;</w:t>
            </w:r>
          </w:p>
          <w:p w14:paraId="47CC4FE7" w14:textId="77777777" w:rsidR="00E513FB" w:rsidRPr="00652BD2" w:rsidRDefault="00E513FB" w:rsidP="00E513FB">
            <w:pPr>
              <w:jc w:val="both"/>
              <w:rPr>
                <w:rFonts w:ascii="Arial Narrow" w:hAnsi="Arial Narrow"/>
                <w:sz w:val="21"/>
                <w:szCs w:val="21"/>
              </w:rPr>
            </w:pPr>
          </w:p>
          <w:p w14:paraId="0422267D"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Rampa de escalada dimensão 1000mm x 690mm com 4 degraus em polietileno rotomoldado com parede dupla cor colorido; Portal de segurança em polietileno rotomoldado cor colorido</w:t>
            </w:r>
            <w:r>
              <w:rPr>
                <w:rFonts w:ascii="Arial Narrow" w:hAnsi="Arial Narrow"/>
                <w:sz w:val="21"/>
                <w:szCs w:val="21"/>
              </w:rPr>
              <w:t>;</w:t>
            </w:r>
          </w:p>
          <w:p w14:paraId="2D2B4D85" w14:textId="77777777" w:rsidR="00E513FB" w:rsidRPr="00652BD2" w:rsidRDefault="00E513FB" w:rsidP="00E513FB">
            <w:pPr>
              <w:jc w:val="both"/>
              <w:rPr>
                <w:rFonts w:ascii="Arial Narrow" w:hAnsi="Arial Narrow"/>
                <w:sz w:val="21"/>
                <w:szCs w:val="21"/>
              </w:rPr>
            </w:pPr>
          </w:p>
          <w:p w14:paraId="7149C56C" w14:textId="77777777" w:rsidR="00E513FB" w:rsidRDefault="00E513FB" w:rsidP="00E513FB">
            <w:pPr>
              <w:jc w:val="both"/>
              <w:rPr>
                <w:rFonts w:ascii="Arial Narrow" w:hAnsi="Arial Narrow"/>
                <w:sz w:val="21"/>
                <w:szCs w:val="21"/>
              </w:rPr>
            </w:pPr>
            <w:r w:rsidRPr="00652BD2">
              <w:rPr>
                <w:rFonts w:ascii="Arial Narrow" w:hAnsi="Arial Narrow"/>
                <w:sz w:val="21"/>
                <w:szCs w:val="21"/>
              </w:rPr>
              <w:t>2</w:t>
            </w:r>
            <w:r>
              <w:rPr>
                <w:rFonts w:ascii="Arial Narrow" w:hAnsi="Arial Narrow"/>
                <w:sz w:val="21"/>
                <w:szCs w:val="21"/>
              </w:rPr>
              <w:t xml:space="preserve"> </w:t>
            </w:r>
            <w:r w:rsidRPr="00652BD2">
              <w:rPr>
                <w:rFonts w:ascii="Arial Narrow" w:hAnsi="Arial Narrow"/>
                <w:sz w:val="21"/>
                <w:szCs w:val="21"/>
              </w:rPr>
              <w:t>Guarda corpo dimensão 870mm x 770mm em polietileno rotomoldado parede dupla cor colorido</w:t>
            </w:r>
            <w:r>
              <w:rPr>
                <w:rFonts w:ascii="Arial Narrow" w:hAnsi="Arial Narrow"/>
                <w:sz w:val="21"/>
                <w:szCs w:val="21"/>
              </w:rPr>
              <w:t>;</w:t>
            </w:r>
          </w:p>
          <w:p w14:paraId="3627C5D5" w14:textId="77777777" w:rsidR="00E513FB" w:rsidRPr="00652BD2" w:rsidRDefault="00E513FB" w:rsidP="00E513FB">
            <w:pPr>
              <w:jc w:val="both"/>
              <w:rPr>
                <w:rFonts w:ascii="Arial Narrow" w:hAnsi="Arial Narrow"/>
                <w:sz w:val="21"/>
                <w:szCs w:val="21"/>
              </w:rPr>
            </w:pPr>
          </w:p>
          <w:p w14:paraId="2EDD5120" w14:textId="77777777" w:rsidR="00E513FB" w:rsidRDefault="00E513FB" w:rsidP="00E513FB">
            <w:pPr>
              <w:jc w:val="both"/>
              <w:rPr>
                <w:rFonts w:ascii="Arial Narrow" w:hAnsi="Arial Narrow"/>
                <w:sz w:val="21"/>
                <w:szCs w:val="21"/>
              </w:rPr>
            </w:pPr>
            <w:r w:rsidRPr="00652BD2">
              <w:rPr>
                <w:rFonts w:ascii="Arial Narrow" w:hAnsi="Arial Narrow"/>
                <w:sz w:val="21"/>
                <w:szCs w:val="21"/>
              </w:rPr>
              <w:t>1</w:t>
            </w:r>
            <w:r>
              <w:rPr>
                <w:rFonts w:ascii="Arial Narrow" w:hAnsi="Arial Narrow"/>
                <w:sz w:val="21"/>
                <w:szCs w:val="21"/>
              </w:rPr>
              <w:t xml:space="preserve"> </w:t>
            </w:r>
            <w:r w:rsidRPr="00652BD2">
              <w:rPr>
                <w:rFonts w:ascii="Arial Narrow" w:hAnsi="Arial Narrow"/>
                <w:sz w:val="21"/>
                <w:szCs w:val="21"/>
              </w:rPr>
              <w:t>Kit jogo da velha com 9 cilindros em polietileno rotomoldado coloridos com desenhos internos de X e O com diâmetro 165mm x 210mm de altura; Haste superior e inferior em aço galvanizado pintura eletrostática com dimensão de 820mm de comprimento</w:t>
            </w:r>
            <w:r>
              <w:rPr>
                <w:rFonts w:ascii="Arial Narrow" w:hAnsi="Arial Narrow"/>
                <w:sz w:val="21"/>
                <w:szCs w:val="21"/>
              </w:rPr>
              <w:t>.</w:t>
            </w:r>
          </w:p>
          <w:p w14:paraId="7B7DFCCE" w14:textId="77777777" w:rsidR="00E513FB" w:rsidRPr="00652BD2" w:rsidRDefault="00E513FB" w:rsidP="00E513FB">
            <w:pPr>
              <w:jc w:val="both"/>
              <w:rPr>
                <w:rFonts w:ascii="Arial Narrow" w:hAnsi="Arial Narrow"/>
                <w:sz w:val="21"/>
                <w:szCs w:val="21"/>
              </w:rPr>
            </w:pPr>
          </w:p>
          <w:p w14:paraId="2B587647" w14:textId="77777777" w:rsidR="00E513FB" w:rsidRPr="00652BD2" w:rsidRDefault="00E513FB" w:rsidP="00E513FB">
            <w:pPr>
              <w:jc w:val="both"/>
              <w:rPr>
                <w:rFonts w:ascii="Arial Narrow" w:hAnsi="Arial Narrow"/>
                <w:sz w:val="21"/>
                <w:szCs w:val="21"/>
              </w:rPr>
            </w:pPr>
            <w:r w:rsidRPr="00652BD2">
              <w:rPr>
                <w:rFonts w:ascii="Arial Narrow" w:hAnsi="Arial Narrow"/>
                <w:sz w:val="21"/>
                <w:szCs w:val="21"/>
              </w:rPr>
              <w:t>Apresentar certificado ABNT-16.071/2012 – Playgrounds.</w:t>
            </w:r>
          </w:p>
          <w:p w14:paraId="46944DBF" w14:textId="7BBE5CFA" w:rsidR="00E513FB" w:rsidRPr="000276B6" w:rsidRDefault="00E513FB" w:rsidP="00E513FB">
            <w:pPr>
              <w:jc w:val="both"/>
              <w:rPr>
                <w:rFonts w:ascii="Arial Narrow" w:hAnsi="Arial Narrow" w:cs="Arial"/>
                <w:b/>
                <w:bCs/>
                <w:color w:val="000000"/>
                <w:sz w:val="21"/>
                <w:szCs w:val="21"/>
              </w:rPr>
            </w:pPr>
            <w:r w:rsidRPr="00652BD2">
              <w:rPr>
                <w:rFonts w:ascii="Arial Narrow" w:hAnsi="Arial Narrow"/>
                <w:sz w:val="21"/>
                <w:szCs w:val="21"/>
              </w:rPr>
              <w:t>Apresentar relatório de ensaio de teste de corrosão por exposição Névoa Salina NBR 8094 ed. 1983 de no mínimo 2800 horas.</w:t>
            </w:r>
          </w:p>
        </w:tc>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7790B" w14:textId="51B76951" w:rsidR="00E513FB" w:rsidRDefault="00E513FB" w:rsidP="00E513F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33.500,00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B80F8" w14:textId="4F1F10B8" w:rsidR="00E513FB" w:rsidRDefault="00E513FB" w:rsidP="00E513F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33.500,00</w:t>
            </w:r>
          </w:p>
        </w:tc>
      </w:tr>
      <w:tr w:rsidR="00E513FB" w:rsidRPr="009D60D3" w14:paraId="722A719B" w14:textId="77777777" w:rsidTr="00C517B3">
        <w:trPr>
          <w:trHeight w:val="368"/>
          <w:jc w:val="center"/>
        </w:trPr>
        <w:tc>
          <w:tcPr>
            <w:tcW w:w="734" w:type="dxa"/>
            <w:tcBorders>
              <w:top w:val="single" w:sz="4" w:space="0" w:color="auto"/>
              <w:left w:val="single" w:sz="4" w:space="0" w:color="auto"/>
              <w:bottom w:val="single" w:sz="4" w:space="0" w:color="auto"/>
              <w:right w:val="single" w:sz="4" w:space="0" w:color="auto"/>
            </w:tcBorders>
            <w:vAlign w:val="center"/>
          </w:tcPr>
          <w:p w14:paraId="00110194" w14:textId="7A1D9DAC" w:rsidR="00E513FB" w:rsidRDefault="00E513FB" w:rsidP="00E513FB">
            <w:pPr>
              <w:jc w:val="center"/>
              <w:rPr>
                <w:rFonts w:ascii="Arial Narrow" w:hAnsi="Arial Narrow" w:cs="Arial"/>
                <w:color w:val="000000"/>
                <w:sz w:val="21"/>
                <w:szCs w:val="21"/>
              </w:rPr>
            </w:pPr>
            <w:r>
              <w:rPr>
                <w:rFonts w:ascii="Arial Narrow" w:hAnsi="Arial Narrow" w:cs="Arial"/>
                <w:color w:val="000000"/>
                <w:sz w:val="21"/>
                <w:szCs w:val="21"/>
              </w:rPr>
              <w:lastRenderedPageBreak/>
              <w:t>3</w:t>
            </w:r>
          </w:p>
        </w:tc>
        <w:tc>
          <w:tcPr>
            <w:tcW w:w="1088" w:type="dxa"/>
            <w:tcBorders>
              <w:top w:val="single" w:sz="4" w:space="0" w:color="auto"/>
              <w:left w:val="single" w:sz="4" w:space="0" w:color="auto"/>
              <w:bottom w:val="single" w:sz="4" w:space="0" w:color="auto"/>
              <w:right w:val="single" w:sz="4" w:space="0" w:color="auto"/>
            </w:tcBorders>
            <w:vAlign w:val="center"/>
          </w:tcPr>
          <w:p w14:paraId="27763002" w14:textId="5C65130E" w:rsidR="00E513FB" w:rsidRDefault="00E513FB" w:rsidP="00E513FB">
            <w:pPr>
              <w:jc w:val="center"/>
              <w:rPr>
                <w:rFonts w:ascii="Arial Narrow" w:hAnsi="Arial Narrow" w:cs="Arial"/>
                <w:color w:val="000000"/>
                <w:sz w:val="21"/>
                <w:szCs w:val="21"/>
              </w:rPr>
            </w:pPr>
            <w:r>
              <w:rPr>
                <w:rFonts w:ascii="Arial Narrow" w:hAnsi="Arial Narrow" w:cs="Arial"/>
                <w:color w:val="000000"/>
                <w:sz w:val="21"/>
                <w:szCs w:val="21"/>
              </w:rPr>
              <w:t>5,00</w:t>
            </w:r>
          </w:p>
        </w:tc>
        <w:tc>
          <w:tcPr>
            <w:tcW w:w="787" w:type="dxa"/>
            <w:tcBorders>
              <w:top w:val="single" w:sz="4" w:space="0" w:color="auto"/>
              <w:left w:val="single" w:sz="4" w:space="0" w:color="auto"/>
              <w:bottom w:val="single" w:sz="4" w:space="0" w:color="auto"/>
              <w:right w:val="single" w:sz="4" w:space="0" w:color="auto"/>
            </w:tcBorders>
            <w:vAlign w:val="center"/>
          </w:tcPr>
          <w:p w14:paraId="7C1C91C3" w14:textId="0D59D11D" w:rsidR="00E513FB" w:rsidRDefault="00E513FB" w:rsidP="00E513FB">
            <w:pPr>
              <w:jc w:val="center"/>
              <w:rPr>
                <w:rFonts w:ascii="Arial Narrow" w:hAnsi="Arial Narrow" w:cs="Arial"/>
                <w:color w:val="000000"/>
                <w:sz w:val="21"/>
                <w:szCs w:val="21"/>
              </w:rPr>
            </w:pPr>
            <w:r w:rsidRPr="00565307">
              <w:rPr>
                <w:rFonts w:ascii="Arial Narrow" w:hAnsi="Arial Narrow"/>
                <w:sz w:val="21"/>
                <w:szCs w:val="21"/>
              </w:rPr>
              <w:t>UN</w:t>
            </w:r>
          </w:p>
        </w:tc>
        <w:tc>
          <w:tcPr>
            <w:tcW w:w="3261" w:type="dxa"/>
            <w:tcBorders>
              <w:top w:val="single" w:sz="4" w:space="0" w:color="auto"/>
              <w:left w:val="single" w:sz="4" w:space="0" w:color="auto"/>
              <w:bottom w:val="single" w:sz="4" w:space="0" w:color="auto"/>
              <w:right w:val="single" w:sz="4" w:space="0" w:color="auto"/>
            </w:tcBorders>
          </w:tcPr>
          <w:p w14:paraId="5101E532" w14:textId="77777777" w:rsidR="00E513FB" w:rsidRPr="00652BD2" w:rsidRDefault="00E513FB" w:rsidP="00E513FB">
            <w:pPr>
              <w:jc w:val="both"/>
              <w:rPr>
                <w:rFonts w:ascii="Arial Narrow" w:hAnsi="Arial Narrow"/>
                <w:sz w:val="21"/>
                <w:szCs w:val="21"/>
              </w:rPr>
            </w:pPr>
            <w:r w:rsidRPr="00652BD2">
              <w:rPr>
                <w:rFonts w:ascii="Arial Narrow" w:hAnsi="Arial Narrow"/>
                <w:sz w:val="21"/>
                <w:szCs w:val="21"/>
              </w:rPr>
              <w:t xml:space="preserve">Brinquedo infantil sobre mola – modelo cavalo </w:t>
            </w:r>
          </w:p>
          <w:p w14:paraId="50C28B1A" w14:textId="77777777" w:rsidR="00E513FB" w:rsidRDefault="00E513FB" w:rsidP="00E513FB">
            <w:pPr>
              <w:jc w:val="both"/>
              <w:rPr>
                <w:rFonts w:ascii="Arial Narrow" w:hAnsi="Arial Narrow"/>
                <w:sz w:val="21"/>
                <w:szCs w:val="21"/>
              </w:rPr>
            </w:pPr>
            <w:r w:rsidRPr="00652BD2">
              <w:rPr>
                <w:rFonts w:ascii="Arial Narrow" w:hAnsi="Arial Narrow"/>
                <w:sz w:val="21"/>
                <w:szCs w:val="21"/>
              </w:rPr>
              <w:t>Brinquedo infantil sobre mola em formato de cavalo com a seguinte descrição: peça de plástico polietileno rotomoldado, 690mm de largura total, 1200mm de comprimento (do bico a cauda) e 530mm de altura até o assento, em formato de cavalo; mola feita com aço galvanizado a fogo com Ø20mm de diâmetro, revestido com pintura eletroestática, 400mm de altura e 200mm de largura; suporte âncora feito com aço galvanizado a fogo, para fixação da mola no brinquedo e para fixação da mola dentro ou sobre o concreto ou terra;</w:t>
            </w:r>
          </w:p>
          <w:p w14:paraId="525F396A" w14:textId="77777777" w:rsidR="00E513FB" w:rsidRDefault="00E513FB" w:rsidP="00E513FB">
            <w:pPr>
              <w:jc w:val="both"/>
              <w:rPr>
                <w:rFonts w:ascii="Arial Narrow" w:hAnsi="Arial Narrow"/>
                <w:sz w:val="21"/>
                <w:szCs w:val="21"/>
              </w:rPr>
            </w:pPr>
          </w:p>
          <w:p w14:paraId="6F10DB4A" w14:textId="2A2A7099" w:rsidR="00E513FB" w:rsidRPr="000F659F" w:rsidRDefault="00E513FB" w:rsidP="00E513FB">
            <w:pPr>
              <w:jc w:val="both"/>
              <w:rPr>
                <w:rFonts w:ascii="Arial Narrow" w:hAnsi="Arial Narrow"/>
                <w:sz w:val="21"/>
                <w:szCs w:val="21"/>
              </w:rPr>
            </w:pPr>
            <w:r>
              <w:rPr>
                <w:rFonts w:ascii="Arial Narrow" w:hAnsi="Arial Narrow"/>
                <w:sz w:val="21"/>
                <w:szCs w:val="21"/>
              </w:rPr>
              <w:t xml:space="preserve">Apresentar </w:t>
            </w:r>
            <w:r w:rsidRPr="00142E3D">
              <w:rPr>
                <w:rFonts w:ascii="Arial Narrow" w:hAnsi="Arial Narrow"/>
                <w:sz w:val="21"/>
                <w:szCs w:val="21"/>
              </w:rPr>
              <w:t>Atestado e/ou certificação de que os itens 3 e 4 atendem a NBR NM 300-1 - Segurança de brinquedos - Parte 1: Propriedades gerais, mecânicas e físicas</w:t>
            </w:r>
          </w:p>
        </w:tc>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98843" w14:textId="417B4FA9" w:rsidR="00E513FB" w:rsidRDefault="00E513FB" w:rsidP="00E513F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3.000,00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D5F37" w14:textId="45C5A2CB" w:rsidR="00E513FB" w:rsidRDefault="00E513FB" w:rsidP="00E513F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15.000,00</w:t>
            </w:r>
          </w:p>
        </w:tc>
      </w:tr>
      <w:tr w:rsidR="00E513FB" w:rsidRPr="009D60D3" w14:paraId="0B6D45DB" w14:textId="77777777" w:rsidTr="00C517B3">
        <w:trPr>
          <w:trHeight w:val="368"/>
          <w:jc w:val="center"/>
        </w:trPr>
        <w:tc>
          <w:tcPr>
            <w:tcW w:w="734" w:type="dxa"/>
            <w:tcBorders>
              <w:top w:val="single" w:sz="4" w:space="0" w:color="auto"/>
              <w:left w:val="single" w:sz="4" w:space="0" w:color="auto"/>
              <w:bottom w:val="single" w:sz="4" w:space="0" w:color="auto"/>
              <w:right w:val="single" w:sz="4" w:space="0" w:color="auto"/>
            </w:tcBorders>
            <w:vAlign w:val="center"/>
          </w:tcPr>
          <w:p w14:paraId="5DEC1B2E" w14:textId="5D36DBC0" w:rsidR="00E513FB" w:rsidRDefault="00E513FB" w:rsidP="00E513FB">
            <w:pPr>
              <w:jc w:val="center"/>
              <w:rPr>
                <w:rFonts w:ascii="Arial Narrow" w:hAnsi="Arial Narrow" w:cs="Arial"/>
                <w:color w:val="000000"/>
                <w:sz w:val="21"/>
                <w:szCs w:val="21"/>
              </w:rPr>
            </w:pPr>
            <w:r>
              <w:rPr>
                <w:rFonts w:ascii="Arial Narrow" w:hAnsi="Arial Narrow" w:cs="Arial"/>
                <w:color w:val="000000"/>
                <w:sz w:val="21"/>
                <w:szCs w:val="21"/>
              </w:rPr>
              <w:t>4</w:t>
            </w:r>
          </w:p>
        </w:tc>
        <w:tc>
          <w:tcPr>
            <w:tcW w:w="1088" w:type="dxa"/>
            <w:tcBorders>
              <w:top w:val="single" w:sz="4" w:space="0" w:color="auto"/>
              <w:left w:val="single" w:sz="4" w:space="0" w:color="auto"/>
              <w:bottom w:val="single" w:sz="4" w:space="0" w:color="auto"/>
              <w:right w:val="single" w:sz="4" w:space="0" w:color="auto"/>
            </w:tcBorders>
            <w:vAlign w:val="center"/>
          </w:tcPr>
          <w:p w14:paraId="45DBA620" w14:textId="0100F2D9" w:rsidR="00E513FB" w:rsidRDefault="00E513FB" w:rsidP="00E513FB">
            <w:pPr>
              <w:jc w:val="center"/>
              <w:rPr>
                <w:rFonts w:ascii="Arial Narrow" w:hAnsi="Arial Narrow" w:cs="Arial"/>
                <w:color w:val="000000"/>
                <w:sz w:val="21"/>
                <w:szCs w:val="21"/>
              </w:rPr>
            </w:pPr>
            <w:r>
              <w:rPr>
                <w:rFonts w:ascii="Arial Narrow" w:hAnsi="Arial Narrow" w:cs="Arial"/>
                <w:color w:val="000000"/>
                <w:sz w:val="21"/>
                <w:szCs w:val="21"/>
              </w:rPr>
              <w:t>5,00</w:t>
            </w:r>
          </w:p>
        </w:tc>
        <w:tc>
          <w:tcPr>
            <w:tcW w:w="787" w:type="dxa"/>
            <w:tcBorders>
              <w:top w:val="single" w:sz="4" w:space="0" w:color="auto"/>
              <w:left w:val="single" w:sz="4" w:space="0" w:color="auto"/>
              <w:bottom w:val="single" w:sz="4" w:space="0" w:color="auto"/>
              <w:right w:val="single" w:sz="4" w:space="0" w:color="auto"/>
            </w:tcBorders>
            <w:vAlign w:val="center"/>
          </w:tcPr>
          <w:p w14:paraId="1681017A" w14:textId="49B7FA82" w:rsidR="00E513FB" w:rsidRDefault="00E513FB" w:rsidP="00E513FB">
            <w:pPr>
              <w:jc w:val="center"/>
              <w:rPr>
                <w:rFonts w:ascii="Arial Narrow" w:hAnsi="Arial Narrow" w:cs="Arial"/>
                <w:color w:val="000000"/>
                <w:sz w:val="21"/>
                <w:szCs w:val="21"/>
              </w:rPr>
            </w:pPr>
            <w:r w:rsidRPr="00565307">
              <w:rPr>
                <w:rFonts w:ascii="Arial Narrow" w:hAnsi="Arial Narrow"/>
                <w:sz w:val="21"/>
                <w:szCs w:val="21"/>
              </w:rPr>
              <w:t>UN</w:t>
            </w:r>
          </w:p>
        </w:tc>
        <w:tc>
          <w:tcPr>
            <w:tcW w:w="3261" w:type="dxa"/>
            <w:tcBorders>
              <w:top w:val="single" w:sz="4" w:space="0" w:color="auto"/>
              <w:left w:val="single" w:sz="4" w:space="0" w:color="auto"/>
              <w:bottom w:val="single" w:sz="4" w:space="0" w:color="auto"/>
              <w:right w:val="single" w:sz="4" w:space="0" w:color="auto"/>
            </w:tcBorders>
          </w:tcPr>
          <w:p w14:paraId="392E764C" w14:textId="77777777" w:rsidR="00E513FB" w:rsidRPr="00652BD2" w:rsidRDefault="00E513FB" w:rsidP="00E513FB">
            <w:pPr>
              <w:jc w:val="both"/>
              <w:rPr>
                <w:rFonts w:ascii="Arial Narrow" w:hAnsi="Arial Narrow"/>
                <w:sz w:val="21"/>
                <w:szCs w:val="21"/>
              </w:rPr>
            </w:pPr>
            <w:r w:rsidRPr="00652BD2">
              <w:rPr>
                <w:rFonts w:ascii="Arial Narrow" w:hAnsi="Arial Narrow"/>
                <w:sz w:val="21"/>
                <w:szCs w:val="21"/>
              </w:rPr>
              <w:t xml:space="preserve">Brinquedo infantil sobre mola – modelo moto </w:t>
            </w:r>
          </w:p>
          <w:p w14:paraId="467D1DD9" w14:textId="77777777" w:rsidR="00E513FB" w:rsidRDefault="00E513FB" w:rsidP="00E513FB">
            <w:pPr>
              <w:jc w:val="both"/>
              <w:rPr>
                <w:rFonts w:ascii="Arial Narrow" w:hAnsi="Arial Narrow"/>
                <w:sz w:val="21"/>
                <w:szCs w:val="21"/>
              </w:rPr>
            </w:pPr>
            <w:r w:rsidRPr="00652BD2">
              <w:rPr>
                <w:rFonts w:ascii="Arial Narrow" w:hAnsi="Arial Narrow"/>
                <w:sz w:val="21"/>
                <w:szCs w:val="21"/>
              </w:rPr>
              <w:t>Brinquedo infantil sobre mola em formato de motocicleta com a seguinte descrição: peça de plástico polietileno rotomoldado na cor azul ou laranja, 320mm de largura total, 960mm de comprimento e 520mm de altura até o assento, em formato de motocicleta; mola feita com aço galvanizado a fogo com Ø20mm de diâmetro, revestido com pintura eletroestática, 400mm de altura e 200mm de largura; suporte âncora feito com aço galvanizado a fogo, para fixação da mola no brinquedo e para fixação da mola dentro ou sobre o concreto ou terra;</w:t>
            </w:r>
          </w:p>
          <w:p w14:paraId="48EED84F" w14:textId="77777777" w:rsidR="00E513FB" w:rsidRDefault="00E513FB" w:rsidP="00E513FB">
            <w:pPr>
              <w:jc w:val="both"/>
              <w:rPr>
                <w:rFonts w:ascii="Arial Narrow" w:hAnsi="Arial Narrow"/>
                <w:sz w:val="21"/>
                <w:szCs w:val="21"/>
              </w:rPr>
            </w:pPr>
          </w:p>
          <w:p w14:paraId="6E2275B7" w14:textId="0DED3DAC" w:rsidR="00E513FB" w:rsidRPr="000F659F" w:rsidRDefault="00E513FB" w:rsidP="00E513FB">
            <w:pPr>
              <w:jc w:val="both"/>
              <w:rPr>
                <w:rFonts w:ascii="Arial Narrow" w:hAnsi="Arial Narrow"/>
                <w:sz w:val="21"/>
                <w:szCs w:val="21"/>
              </w:rPr>
            </w:pPr>
            <w:r>
              <w:rPr>
                <w:rFonts w:ascii="Arial Narrow" w:hAnsi="Arial Narrow"/>
                <w:sz w:val="21"/>
                <w:szCs w:val="21"/>
              </w:rPr>
              <w:lastRenderedPageBreak/>
              <w:t xml:space="preserve">Apresentar </w:t>
            </w:r>
            <w:r w:rsidRPr="00142E3D">
              <w:rPr>
                <w:rFonts w:ascii="Arial Narrow" w:hAnsi="Arial Narrow"/>
                <w:sz w:val="21"/>
                <w:szCs w:val="21"/>
              </w:rPr>
              <w:t>Atestado e/ou certificação de que os itens 3 e 4 atendem a NBR NM 300-1 - Segurança de brinquedos - Parte 1: Propriedades gerais, mecânicas e físicas</w:t>
            </w:r>
          </w:p>
        </w:tc>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AE9DD" w14:textId="3644D305" w:rsidR="00E513FB" w:rsidRDefault="00E513FB" w:rsidP="00E513F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3.000,00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A8AD8" w14:textId="55CCD98E" w:rsidR="00E513FB" w:rsidRDefault="00E513FB" w:rsidP="00E513F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15.000,00</w:t>
            </w:r>
          </w:p>
        </w:tc>
      </w:tr>
      <w:tr w:rsidR="00E513FB" w:rsidRPr="009D60D3" w14:paraId="73ACCD6C" w14:textId="77777777" w:rsidTr="00C517B3">
        <w:trPr>
          <w:trHeight w:val="368"/>
          <w:jc w:val="center"/>
        </w:trPr>
        <w:tc>
          <w:tcPr>
            <w:tcW w:w="734" w:type="dxa"/>
            <w:tcBorders>
              <w:top w:val="single" w:sz="4" w:space="0" w:color="auto"/>
              <w:left w:val="single" w:sz="4" w:space="0" w:color="auto"/>
              <w:bottom w:val="single" w:sz="4" w:space="0" w:color="auto"/>
              <w:right w:val="single" w:sz="4" w:space="0" w:color="auto"/>
            </w:tcBorders>
            <w:vAlign w:val="center"/>
          </w:tcPr>
          <w:p w14:paraId="558CCBEF" w14:textId="1C992FCA" w:rsidR="00E513FB" w:rsidRDefault="00E513FB" w:rsidP="00E513FB">
            <w:pPr>
              <w:jc w:val="center"/>
              <w:rPr>
                <w:rFonts w:ascii="Arial Narrow" w:hAnsi="Arial Narrow" w:cs="Arial"/>
                <w:color w:val="000000"/>
                <w:sz w:val="21"/>
                <w:szCs w:val="21"/>
              </w:rPr>
            </w:pPr>
            <w:r>
              <w:rPr>
                <w:rFonts w:ascii="Arial Narrow" w:hAnsi="Arial Narrow" w:cs="Arial"/>
                <w:color w:val="000000"/>
                <w:sz w:val="21"/>
                <w:szCs w:val="21"/>
              </w:rPr>
              <w:t>5</w:t>
            </w:r>
          </w:p>
        </w:tc>
        <w:tc>
          <w:tcPr>
            <w:tcW w:w="1088" w:type="dxa"/>
            <w:tcBorders>
              <w:top w:val="single" w:sz="4" w:space="0" w:color="auto"/>
              <w:left w:val="single" w:sz="4" w:space="0" w:color="auto"/>
              <w:bottom w:val="single" w:sz="4" w:space="0" w:color="auto"/>
              <w:right w:val="single" w:sz="4" w:space="0" w:color="auto"/>
            </w:tcBorders>
            <w:vAlign w:val="center"/>
          </w:tcPr>
          <w:p w14:paraId="1578780D" w14:textId="3BE79ABE" w:rsidR="00E513FB" w:rsidRDefault="00E513FB" w:rsidP="00E513FB">
            <w:pPr>
              <w:jc w:val="center"/>
              <w:rPr>
                <w:rFonts w:ascii="Arial Narrow" w:hAnsi="Arial Narrow" w:cs="Arial"/>
                <w:color w:val="000000"/>
                <w:sz w:val="21"/>
                <w:szCs w:val="21"/>
              </w:rPr>
            </w:pPr>
            <w:r>
              <w:rPr>
                <w:rFonts w:ascii="Arial Narrow" w:hAnsi="Arial Narrow" w:cs="Arial"/>
                <w:color w:val="000000"/>
                <w:sz w:val="21"/>
                <w:szCs w:val="21"/>
              </w:rPr>
              <w:t>5,00</w:t>
            </w:r>
          </w:p>
        </w:tc>
        <w:tc>
          <w:tcPr>
            <w:tcW w:w="787" w:type="dxa"/>
            <w:tcBorders>
              <w:top w:val="single" w:sz="4" w:space="0" w:color="auto"/>
              <w:left w:val="single" w:sz="4" w:space="0" w:color="auto"/>
              <w:bottom w:val="single" w:sz="4" w:space="0" w:color="auto"/>
              <w:right w:val="single" w:sz="4" w:space="0" w:color="auto"/>
            </w:tcBorders>
            <w:vAlign w:val="center"/>
          </w:tcPr>
          <w:p w14:paraId="49A25799" w14:textId="3212372D" w:rsidR="00E513FB" w:rsidRDefault="00E513FB" w:rsidP="00E513FB">
            <w:pPr>
              <w:jc w:val="center"/>
              <w:rPr>
                <w:rFonts w:ascii="Arial Narrow" w:hAnsi="Arial Narrow" w:cs="Arial"/>
                <w:color w:val="000000"/>
                <w:sz w:val="21"/>
                <w:szCs w:val="21"/>
              </w:rPr>
            </w:pPr>
            <w:r w:rsidRPr="00565307">
              <w:rPr>
                <w:rFonts w:ascii="Arial Narrow" w:hAnsi="Arial Narrow"/>
                <w:sz w:val="21"/>
                <w:szCs w:val="21"/>
              </w:rPr>
              <w:t>UN</w:t>
            </w:r>
          </w:p>
        </w:tc>
        <w:tc>
          <w:tcPr>
            <w:tcW w:w="3261" w:type="dxa"/>
            <w:tcBorders>
              <w:top w:val="single" w:sz="4" w:space="0" w:color="auto"/>
              <w:left w:val="single" w:sz="4" w:space="0" w:color="auto"/>
              <w:bottom w:val="single" w:sz="4" w:space="0" w:color="auto"/>
              <w:right w:val="single" w:sz="4" w:space="0" w:color="auto"/>
            </w:tcBorders>
          </w:tcPr>
          <w:p w14:paraId="6163A355" w14:textId="77777777" w:rsidR="00E513FB" w:rsidRPr="00652BD2" w:rsidRDefault="00E513FB" w:rsidP="00E513FB">
            <w:pPr>
              <w:jc w:val="both"/>
              <w:rPr>
                <w:rFonts w:ascii="Arial Narrow" w:hAnsi="Arial Narrow"/>
                <w:sz w:val="21"/>
                <w:szCs w:val="21"/>
              </w:rPr>
            </w:pPr>
            <w:r w:rsidRPr="00652BD2">
              <w:rPr>
                <w:rFonts w:ascii="Arial Narrow" w:hAnsi="Arial Narrow"/>
                <w:sz w:val="21"/>
                <w:szCs w:val="21"/>
              </w:rPr>
              <w:t>Banco de jardim com pé de ferro</w:t>
            </w:r>
          </w:p>
          <w:p w14:paraId="7407705B" w14:textId="467DE864" w:rsidR="00E513FB" w:rsidRPr="000F659F" w:rsidRDefault="00E513FB" w:rsidP="00E513FB">
            <w:pPr>
              <w:jc w:val="both"/>
              <w:rPr>
                <w:rFonts w:ascii="Arial Narrow" w:hAnsi="Arial Narrow"/>
                <w:sz w:val="21"/>
                <w:szCs w:val="21"/>
              </w:rPr>
            </w:pPr>
            <w:r w:rsidRPr="00652BD2">
              <w:rPr>
                <w:rFonts w:ascii="Arial Narrow" w:hAnsi="Arial Narrow"/>
                <w:sz w:val="21"/>
                <w:szCs w:val="21"/>
              </w:rPr>
              <w:t>Estrutura em cano galvanizado 1” ½ com sarrafos de plástico cor itaúba. Medida do banco de 1,60 metros de comprimento x 55cm de largura e 40cm de altura.</w:t>
            </w:r>
          </w:p>
        </w:tc>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E42DA" w14:textId="3C1E9FE1" w:rsidR="00E513FB" w:rsidRDefault="00E513FB" w:rsidP="00E513F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1.500,00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77F56" w14:textId="5E946078" w:rsidR="00E513FB" w:rsidRDefault="00E513FB" w:rsidP="00E513F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7.500,00</w:t>
            </w:r>
          </w:p>
        </w:tc>
      </w:tr>
      <w:tr w:rsidR="00E513FB" w:rsidRPr="009D60D3" w14:paraId="0249135F" w14:textId="77777777" w:rsidTr="00C517B3">
        <w:trPr>
          <w:trHeight w:val="368"/>
          <w:jc w:val="center"/>
        </w:trPr>
        <w:tc>
          <w:tcPr>
            <w:tcW w:w="734" w:type="dxa"/>
            <w:tcBorders>
              <w:top w:val="single" w:sz="4" w:space="0" w:color="auto"/>
              <w:left w:val="single" w:sz="4" w:space="0" w:color="auto"/>
              <w:bottom w:val="single" w:sz="4" w:space="0" w:color="auto"/>
              <w:right w:val="single" w:sz="4" w:space="0" w:color="auto"/>
            </w:tcBorders>
            <w:vAlign w:val="center"/>
          </w:tcPr>
          <w:p w14:paraId="60B52EBD" w14:textId="3BCB2675" w:rsidR="00E513FB" w:rsidRDefault="00E513FB" w:rsidP="00E513FB">
            <w:pPr>
              <w:jc w:val="center"/>
              <w:rPr>
                <w:rFonts w:ascii="Arial Narrow" w:hAnsi="Arial Narrow" w:cs="Arial"/>
                <w:color w:val="000000"/>
                <w:sz w:val="21"/>
                <w:szCs w:val="21"/>
              </w:rPr>
            </w:pPr>
            <w:r>
              <w:rPr>
                <w:rFonts w:ascii="Arial Narrow" w:hAnsi="Arial Narrow" w:cs="Arial"/>
                <w:color w:val="000000"/>
                <w:sz w:val="21"/>
                <w:szCs w:val="21"/>
              </w:rPr>
              <w:t>6</w:t>
            </w:r>
          </w:p>
        </w:tc>
        <w:tc>
          <w:tcPr>
            <w:tcW w:w="1088" w:type="dxa"/>
            <w:tcBorders>
              <w:top w:val="single" w:sz="4" w:space="0" w:color="auto"/>
              <w:left w:val="single" w:sz="4" w:space="0" w:color="auto"/>
              <w:bottom w:val="single" w:sz="4" w:space="0" w:color="auto"/>
              <w:right w:val="single" w:sz="4" w:space="0" w:color="auto"/>
            </w:tcBorders>
            <w:vAlign w:val="center"/>
          </w:tcPr>
          <w:p w14:paraId="21CEF5D5" w14:textId="069D5739" w:rsidR="00E513FB" w:rsidRDefault="00E513FB" w:rsidP="00E513FB">
            <w:pPr>
              <w:jc w:val="center"/>
              <w:rPr>
                <w:rFonts w:ascii="Arial Narrow" w:hAnsi="Arial Narrow" w:cs="Arial"/>
                <w:color w:val="000000"/>
                <w:sz w:val="21"/>
                <w:szCs w:val="21"/>
              </w:rPr>
            </w:pPr>
            <w:r>
              <w:rPr>
                <w:rFonts w:ascii="Arial Narrow" w:hAnsi="Arial Narrow" w:cs="Arial"/>
                <w:color w:val="000000"/>
                <w:sz w:val="21"/>
                <w:szCs w:val="21"/>
              </w:rPr>
              <w:t>5,00</w:t>
            </w:r>
          </w:p>
        </w:tc>
        <w:tc>
          <w:tcPr>
            <w:tcW w:w="787" w:type="dxa"/>
            <w:tcBorders>
              <w:top w:val="single" w:sz="4" w:space="0" w:color="auto"/>
              <w:left w:val="single" w:sz="4" w:space="0" w:color="auto"/>
              <w:bottom w:val="single" w:sz="4" w:space="0" w:color="auto"/>
              <w:right w:val="single" w:sz="4" w:space="0" w:color="auto"/>
            </w:tcBorders>
            <w:vAlign w:val="center"/>
          </w:tcPr>
          <w:p w14:paraId="1BB9B8CF" w14:textId="7FDB8D0A" w:rsidR="00E513FB" w:rsidRDefault="00E513FB" w:rsidP="00E513FB">
            <w:pPr>
              <w:jc w:val="center"/>
              <w:rPr>
                <w:rFonts w:ascii="Arial Narrow" w:hAnsi="Arial Narrow" w:cs="Arial"/>
                <w:color w:val="000000"/>
                <w:sz w:val="21"/>
                <w:szCs w:val="21"/>
              </w:rPr>
            </w:pPr>
            <w:r w:rsidRPr="00565307">
              <w:rPr>
                <w:rFonts w:ascii="Arial Narrow" w:hAnsi="Arial Narrow"/>
                <w:sz w:val="21"/>
                <w:szCs w:val="21"/>
              </w:rPr>
              <w:t>UN</w:t>
            </w:r>
          </w:p>
        </w:tc>
        <w:tc>
          <w:tcPr>
            <w:tcW w:w="3261" w:type="dxa"/>
            <w:tcBorders>
              <w:top w:val="single" w:sz="4" w:space="0" w:color="auto"/>
              <w:left w:val="single" w:sz="4" w:space="0" w:color="auto"/>
              <w:bottom w:val="single" w:sz="4" w:space="0" w:color="auto"/>
              <w:right w:val="single" w:sz="4" w:space="0" w:color="auto"/>
            </w:tcBorders>
          </w:tcPr>
          <w:p w14:paraId="67492F79" w14:textId="77777777" w:rsidR="00E513FB" w:rsidRPr="00652BD2" w:rsidRDefault="00E513FB" w:rsidP="00E513FB">
            <w:pPr>
              <w:jc w:val="both"/>
              <w:rPr>
                <w:rFonts w:ascii="Arial Narrow" w:hAnsi="Arial Narrow"/>
                <w:sz w:val="21"/>
                <w:szCs w:val="21"/>
              </w:rPr>
            </w:pPr>
            <w:r w:rsidRPr="00652BD2">
              <w:rPr>
                <w:rFonts w:ascii="Arial Narrow" w:hAnsi="Arial Narrow"/>
                <w:sz w:val="21"/>
                <w:szCs w:val="21"/>
              </w:rPr>
              <w:t>Banco de jardim com pé de ferro</w:t>
            </w:r>
          </w:p>
          <w:p w14:paraId="3EF39B2A" w14:textId="7DAF2B6A" w:rsidR="00E513FB" w:rsidRPr="000F659F" w:rsidRDefault="00E513FB" w:rsidP="00E513FB">
            <w:pPr>
              <w:jc w:val="both"/>
              <w:rPr>
                <w:rFonts w:ascii="Arial Narrow" w:hAnsi="Arial Narrow"/>
                <w:sz w:val="21"/>
                <w:szCs w:val="21"/>
              </w:rPr>
            </w:pPr>
            <w:r w:rsidRPr="00652BD2">
              <w:rPr>
                <w:rFonts w:ascii="Arial Narrow" w:hAnsi="Arial Narrow"/>
                <w:sz w:val="21"/>
                <w:szCs w:val="21"/>
              </w:rPr>
              <w:t>Estrutura em cano galvanizado 1” ½ com sarrafos em plástico colorido. Medida do banco de 1,60 metros de comprimento x 55cm de largura e 40cm de altura</w:t>
            </w:r>
          </w:p>
        </w:tc>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47C6A" w14:textId="5211C319" w:rsidR="00E513FB" w:rsidRDefault="00E513FB" w:rsidP="00E513F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1.500,00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5C666" w14:textId="1AC00EE9" w:rsidR="00E513FB" w:rsidRDefault="00E513FB" w:rsidP="00E513F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7.500,00</w:t>
            </w:r>
          </w:p>
        </w:tc>
      </w:tr>
      <w:tr w:rsidR="00DA7EA9" w:rsidRPr="009D60D3" w14:paraId="0A50E189" w14:textId="77777777" w:rsidTr="00E608BF">
        <w:trPr>
          <w:trHeight w:val="368"/>
          <w:jc w:val="center"/>
        </w:trPr>
        <w:tc>
          <w:tcPr>
            <w:tcW w:w="7534" w:type="dxa"/>
            <w:gridSpan w:val="5"/>
            <w:tcBorders>
              <w:top w:val="single" w:sz="4" w:space="0" w:color="auto"/>
              <w:left w:val="single" w:sz="4" w:space="0" w:color="auto"/>
              <w:bottom w:val="single" w:sz="4" w:space="0" w:color="auto"/>
              <w:right w:val="single" w:sz="4" w:space="0" w:color="auto"/>
            </w:tcBorders>
            <w:vAlign w:val="center"/>
          </w:tcPr>
          <w:p w14:paraId="72186A16" w14:textId="0F19DDFE" w:rsidR="00DA7EA9" w:rsidRDefault="00DA7EA9" w:rsidP="00DA7EA9">
            <w:pPr>
              <w:jc w:val="center"/>
              <w:rPr>
                <w:rFonts w:ascii="Arial Narrow" w:hAnsi="Arial Narrow" w:cs="Arial"/>
                <w:b/>
                <w:bCs/>
                <w:color w:val="000000" w:themeColor="text1"/>
                <w:sz w:val="21"/>
                <w:szCs w:val="21"/>
              </w:rPr>
            </w:pPr>
            <w:r>
              <w:rPr>
                <w:rFonts w:ascii="Arial Narrow" w:hAnsi="Arial Narrow" w:cs="Arial"/>
                <w:b/>
                <w:bCs/>
                <w:color w:val="000000"/>
                <w:sz w:val="21"/>
                <w:szCs w:val="21"/>
              </w:rPr>
              <w:t>TOTAL DO LOTE</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ABE3C" w14:textId="052A5191" w:rsidR="00DA7EA9" w:rsidRDefault="00E513FB" w:rsidP="00DA7EA9">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127.500,00</w:t>
            </w:r>
          </w:p>
        </w:tc>
      </w:tr>
    </w:tbl>
    <w:p w14:paraId="37DC8603" w14:textId="77777777" w:rsidR="002449A1" w:rsidRP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7B692399"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5740E9">
        <w:rPr>
          <w:rFonts w:ascii="Arial Narrow" w:hAnsi="Arial Narrow" w:cs="Arial"/>
          <w:b/>
          <w:bCs/>
          <w:sz w:val="21"/>
          <w:szCs w:val="21"/>
        </w:rPr>
        <w:t>1</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2879AC">
        <w:rPr>
          <w:rFonts w:ascii="Arial Narrow" w:hAnsi="Arial Narrow" w:cs="Arial"/>
          <w:b/>
          <w:bCs/>
          <w:color w:val="000000" w:themeColor="text1"/>
          <w:sz w:val="21"/>
          <w:szCs w:val="21"/>
        </w:rPr>
        <w:t>127</w:t>
      </w:r>
      <w:r w:rsidR="005754D8">
        <w:rPr>
          <w:rFonts w:ascii="Arial Narrow" w:hAnsi="Arial Narrow" w:cs="Arial"/>
          <w:b/>
          <w:bCs/>
          <w:color w:val="000000" w:themeColor="text1"/>
          <w:sz w:val="21"/>
          <w:szCs w:val="21"/>
        </w:rPr>
        <w:t>.</w:t>
      </w:r>
      <w:r w:rsidR="002879AC">
        <w:rPr>
          <w:rFonts w:ascii="Arial Narrow" w:hAnsi="Arial Narrow" w:cs="Arial"/>
          <w:b/>
          <w:bCs/>
          <w:color w:val="000000" w:themeColor="text1"/>
          <w:sz w:val="21"/>
          <w:szCs w:val="21"/>
        </w:rPr>
        <w:t>500</w:t>
      </w:r>
      <w:r w:rsidR="005754D8">
        <w:rPr>
          <w:rFonts w:ascii="Arial Narrow" w:hAnsi="Arial Narrow" w:cs="Arial"/>
          <w:b/>
          <w:bCs/>
          <w:color w:val="000000" w:themeColor="text1"/>
          <w:sz w:val="21"/>
          <w:szCs w:val="21"/>
        </w:rPr>
        <w:t>,</w:t>
      </w:r>
      <w:r w:rsidR="002879AC">
        <w:rPr>
          <w:rFonts w:ascii="Arial Narrow" w:hAnsi="Arial Narrow" w:cs="Arial"/>
          <w:b/>
          <w:bCs/>
          <w:color w:val="000000" w:themeColor="text1"/>
          <w:sz w:val="21"/>
          <w:szCs w:val="21"/>
        </w:rPr>
        <w:t>0</w:t>
      </w:r>
      <w:r w:rsidR="005754D8">
        <w:rPr>
          <w:rFonts w:ascii="Arial Narrow" w:hAnsi="Arial Narrow" w:cs="Arial"/>
          <w:b/>
          <w:bCs/>
          <w:color w:val="000000" w:themeColor="text1"/>
          <w:sz w:val="21"/>
          <w:szCs w:val="21"/>
        </w:rPr>
        <w:t>0</w:t>
      </w:r>
      <w:r w:rsidR="005754D8">
        <w:rPr>
          <w:rFonts w:ascii="Arial Narrow" w:hAnsi="Arial Narrow" w:cs="Arial"/>
          <w:b/>
          <w:bCs/>
          <w:sz w:val="21"/>
          <w:szCs w:val="21"/>
        </w:rPr>
        <w:t xml:space="preserve"> </w:t>
      </w:r>
      <w:r w:rsidR="00B61411">
        <w:rPr>
          <w:rFonts w:ascii="Arial Narrow" w:hAnsi="Arial Narrow" w:cs="Arial"/>
          <w:b/>
          <w:bCs/>
          <w:sz w:val="21"/>
          <w:szCs w:val="21"/>
        </w:rPr>
        <w:t>(</w:t>
      </w:r>
      <w:r w:rsidR="002879AC">
        <w:rPr>
          <w:rFonts w:ascii="Arial Narrow" w:hAnsi="Arial Narrow" w:cs="Arial"/>
          <w:b/>
          <w:bCs/>
          <w:sz w:val="21"/>
          <w:szCs w:val="21"/>
        </w:rPr>
        <w:t>cento e vinte e sete</w:t>
      </w:r>
      <w:r w:rsidR="007325C1">
        <w:rPr>
          <w:rFonts w:ascii="Arial Narrow" w:hAnsi="Arial Narrow" w:cs="Arial"/>
          <w:b/>
          <w:bCs/>
          <w:sz w:val="21"/>
          <w:szCs w:val="21"/>
        </w:rPr>
        <w:t xml:space="preserve"> mil</w:t>
      </w:r>
      <w:r w:rsidR="002879AC">
        <w:rPr>
          <w:rFonts w:ascii="Arial Narrow" w:hAnsi="Arial Narrow" w:cs="Arial"/>
          <w:b/>
          <w:bCs/>
          <w:sz w:val="21"/>
          <w:szCs w:val="21"/>
        </w:rPr>
        <w:t xml:space="preserve"> e quinhentos</w:t>
      </w:r>
      <w:r w:rsidR="00D42B22">
        <w:rPr>
          <w:rFonts w:ascii="Arial Narrow" w:hAnsi="Arial Narrow" w:cs="Arial"/>
          <w:b/>
          <w:bCs/>
          <w:sz w:val="21"/>
          <w:szCs w:val="21"/>
        </w:rPr>
        <w:t xml:space="preserve"> </w:t>
      </w:r>
      <w:r w:rsidR="00B61411">
        <w:rPr>
          <w:rFonts w:ascii="Arial Narrow" w:hAnsi="Arial Narrow" w:cs="Arial"/>
          <w:b/>
          <w:bCs/>
          <w:sz w:val="21"/>
          <w:szCs w:val="21"/>
        </w:rPr>
        <w:t>reais</w:t>
      </w:r>
      <w:r w:rsidRPr="0028453A">
        <w:rPr>
          <w:rFonts w:ascii="Arial Narrow" w:hAnsi="Arial Narrow" w:cs="Arial"/>
          <w:b/>
          <w:bCs/>
          <w:sz w:val="21"/>
          <w:szCs w:val="21"/>
        </w:rPr>
        <w:t>).</w:t>
      </w:r>
    </w:p>
    <w:p w14:paraId="6073AAD3" w14:textId="77777777" w:rsidR="00A51FC5" w:rsidRDefault="00A51FC5" w:rsidP="00175871">
      <w:pPr>
        <w:pStyle w:val="Corpodetexto"/>
        <w:tabs>
          <w:tab w:val="left" w:pos="0"/>
          <w:tab w:val="left" w:pos="9072"/>
          <w:tab w:val="left" w:pos="9214"/>
        </w:tabs>
        <w:jc w:val="center"/>
        <w:rPr>
          <w:rFonts w:ascii="Arial Narrow" w:hAnsi="Arial Narrow"/>
          <w:b/>
          <w:sz w:val="21"/>
          <w:szCs w:val="21"/>
        </w:rPr>
      </w:pPr>
    </w:p>
    <w:p w14:paraId="3EF35D14" w14:textId="011A13BB"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11A3B13A"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FD2C148" w14:textId="77777777" w:rsidR="00641AB0" w:rsidRPr="0028453A" w:rsidRDefault="00641AB0" w:rsidP="00175871">
      <w:pPr>
        <w:pStyle w:val="Corpodetexto"/>
        <w:tabs>
          <w:tab w:val="left" w:pos="0"/>
          <w:tab w:val="left" w:pos="9072"/>
          <w:tab w:val="left" w:pos="9214"/>
        </w:tabs>
        <w:jc w:val="center"/>
        <w:rPr>
          <w:rFonts w:ascii="Arial Narrow" w:hAnsi="Arial Narrow"/>
          <w:b/>
          <w:sz w:val="21"/>
          <w:szCs w:val="21"/>
        </w:rPr>
      </w:pPr>
    </w:p>
    <w:p w14:paraId="3E37F840" w14:textId="3F55B201" w:rsidR="00227937" w:rsidRPr="00E54FAE" w:rsidRDefault="00227937" w:rsidP="00227937">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004A5EF0">
        <w:rPr>
          <w:rFonts w:ascii="Arial Narrow" w:hAnsi="Arial Narrow" w:cs="Calibri"/>
          <w:sz w:val="21"/>
          <w:szCs w:val="21"/>
        </w:rPr>
        <w:t>1</w:t>
      </w:r>
      <w:r>
        <w:rPr>
          <w:rFonts w:ascii="Arial Narrow" w:hAnsi="Arial Narrow" w:cs="Calibri"/>
          <w:sz w:val="21"/>
          <w:szCs w:val="21"/>
        </w:rPr>
        <w:t xml:space="preserve"> </w:t>
      </w:r>
      <w:r>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 de acordo com as necessidades do Município de Luzerna, </w:t>
      </w:r>
      <w:r>
        <w:rPr>
          <w:rFonts w:ascii="Arial Narrow" w:hAnsi="Arial Narrow"/>
          <w:sz w:val="21"/>
          <w:szCs w:val="21"/>
        </w:rPr>
        <w:t>entregando-o (material e serviço finalizado)</w:t>
      </w:r>
      <w:r w:rsidRPr="00E54FAE">
        <w:rPr>
          <w:rFonts w:ascii="Arial Narrow" w:hAnsi="Arial Narrow"/>
          <w:sz w:val="21"/>
          <w:szCs w:val="21"/>
        </w:rPr>
        <w:t xml:space="preserve"> </w:t>
      </w:r>
      <w:r w:rsidRPr="00354BEC">
        <w:rPr>
          <w:rFonts w:ascii="Arial Narrow" w:hAnsi="Arial Narrow" w:cs="Calibri"/>
          <w:sz w:val="21"/>
          <w:szCs w:val="21"/>
        </w:rPr>
        <w:t xml:space="preserve">no prazo máximo de </w:t>
      </w:r>
      <w:r w:rsidR="004A5EF0">
        <w:rPr>
          <w:rFonts w:ascii="Arial Narrow" w:hAnsi="Arial Narrow" w:cs="Calibri"/>
          <w:sz w:val="21"/>
          <w:szCs w:val="21"/>
        </w:rPr>
        <w:t>3</w:t>
      </w:r>
      <w:r w:rsidRPr="00354BEC">
        <w:rPr>
          <w:rFonts w:ascii="Arial Narrow" w:hAnsi="Arial Narrow" w:cs="Calibri"/>
          <w:sz w:val="21"/>
          <w:szCs w:val="21"/>
        </w:rPr>
        <w:t>0</w:t>
      </w:r>
      <w:r>
        <w:rPr>
          <w:rFonts w:ascii="Arial Narrow" w:hAnsi="Arial Narrow" w:cs="Calibri"/>
          <w:sz w:val="21"/>
          <w:szCs w:val="21"/>
        </w:rPr>
        <w:t xml:space="preserve"> </w:t>
      </w:r>
      <w:r w:rsidRPr="00354BEC">
        <w:rPr>
          <w:rFonts w:ascii="Arial Narrow" w:hAnsi="Arial Narrow" w:cs="Calibri"/>
          <w:sz w:val="21"/>
          <w:szCs w:val="21"/>
        </w:rPr>
        <w:t>(</w:t>
      </w:r>
      <w:r w:rsidR="004A5EF0">
        <w:rPr>
          <w:rFonts w:ascii="Arial Narrow" w:hAnsi="Arial Narrow" w:cs="Calibri"/>
          <w:sz w:val="21"/>
          <w:szCs w:val="21"/>
        </w:rPr>
        <w:t>trinta</w:t>
      </w:r>
      <w:r w:rsidRPr="00354BEC">
        <w:rPr>
          <w:rFonts w:ascii="Arial Narrow" w:hAnsi="Arial Narrow" w:cs="Calibri"/>
          <w:sz w:val="21"/>
          <w:szCs w:val="21"/>
        </w:rPr>
        <w:t>) dias, após a emissão da autorização de fornecimento</w:t>
      </w:r>
      <w:r>
        <w:rPr>
          <w:rFonts w:ascii="Arial Narrow" w:hAnsi="Arial Narrow" w:cs="Calibri"/>
          <w:sz w:val="21"/>
          <w:szCs w:val="21"/>
        </w:rPr>
        <w:t xml:space="preserve"> a ser emitida pelo ente municipal</w:t>
      </w:r>
      <w:r w:rsidRPr="00E54FAE">
        <w:rPr>
          <w:rFonts w:ascii="Arial Narrow" w:hAnsi="Arial Narrow"/>
          <w:sz w:val="21"/>
          <w:szCs w:val="21"/>
        </w:rPr>
        <w:t xml:space="preserve">, </w:t>
      </w:r>
      <w:r w:rsidRPr="00E54FAE">
        <w:rPr>
          <w:rFonts w:ascii="Arial Narrow" w:hAnsi="Arial Narrow"/>
          <w:b/>
          <w:sz w:val="21"/>
          <w:szCs w:val="21"/>
        </w:rPr>
        <w:t>sem a exigência de valor ou quantitativo mínimo, na quantidade e no local determinado pelo setor requisitante, sem custos adicionais</w:t>
      </w:r>
      <w:r w:rsidRPr="00E54FAE">
        <w:rPr>
          <w:rFonts w:ascii="Arial Narrow" w:hAnsi="Arial Narrow"/>
          <w:sz w:val="21"/>
          <w:szCs w:val="21"/>
        </w:rPr>
        <w:t>.</w:t>
      </w:r>
    </w:p>
    <w:p w14:paraId="043B90D0" w14:textId="4DBF4E15" w:rsidR="00227937" w:rsidRPr="003124F1" w:rsidRDefault="00227937" w:rsidP="00227937">
      <w:pPr>
        <w:shd w:val="clear" w:color="auto" w:fill="FFFFFF"/>
        <w:tabs>
          <w:tab w:val="left" w:pos="180"/>
        </w:tabs>
        <w:jc w:val="both"/>
        <w:rPr>
          <w:rFonts w:ascii="Arial Narrow" w:hAnsi="Arial Narrow"/>
          <w:sz w:val="21"/>
          <w:szCs w:val="21"/>
        </w:rPr>
      </w:pPr>
      <w:r>
        <w:rPr>
          <w:rFonts w:ascii="Arial Narrow" w:hAnsi="Arial Narrow"/>
          <w:sz w:val="21"/>
          <w:szCs w:val="21"/>
        </w:rPr>
        <w:t>2.</w:t>
      </w:r>
      <w:r w:rsidR="004A5EF0">
        <w:rPr>
          <w:rFonts w:ascii="Arial Narrow" w:hAnsi="Arial Narrow"/>
          <w:sz w:val="21"/>
          <w:szCs w:val="21"/>
        </w:rPr>
        <w:t>1</w:t>
      </w:r>
      <w:r>
        <w:rPr>
          <w:rFonts w:ascii="Arial Narrow" w:hAnsi="Arial Narrow"/>
          <w:sz w:val="21"/>
          <w:szCs w:val="21"/>
        </w:rPr>
        <w:t>.1. É vedada a subcontratação, no todo ou em parte (materiais e mão de obra) do objeto licitado.</w:t>
      </w:r>
    </w:p>
    <w:p w14:paraId="7C2F1BB4" w14:textId="77777777" w:rsidR="00227937" w:rsidRDefault="00227937" w:rsidP="00227937">
      <w:pPr>
        <w:jc w:val="both"/>
        <w:rPr>
          <w:rFonts w:ascii="Arial Narrow" w:hAnsi="Arial Narrow"/>
          <w:sz w:val="21"/>
          <w:szCs w:val="21"/>
        </w:rPr>
      </w:pPr>
    </w:p>
    <w:p w14:paraId="09EF29DE" w14:textId="33CD4DCF" w:rsidR="004A5EF0" w:rsidRPr="00C84147" w:rsidRDefault="00227937" w:rsidP="004A5EF0">
      <w:pPr>
        <w:jc w:val="both"/>
        <w:rPr>
          <w:rFonts w:ascii="Arial Narrow" w:hAnsi="Arial Narrow"/>
          <w:sz w:val="21"/>
          <w:szCs w:val="21"/>
        </w:rPr>
      </w:pPr>
      <w:r>
        <w:rPr>
          <w:rFonts w:ascii="Arial Narrow" w:hAnsi="Arial Narrow" w:cs="Calibri"/>
          <w:sz w:val="21"/>
          <w:szCs w:val="21"/>
        </w:rPr>
        <w:t>2.</w:t>
      </w:r>
      <w:r w:rsidR="004A5EF0">
        <w:rPr>
          <w:rFonts w:ascii="Arial Narrow" w:hAnsi="Arial Narrow" w:cs="Calibri"/>
          <w:sz w:val="21"/>
          <w:szCs w:val="21"/>
        </w:rPr>
        <w:t>2</w:t>
      </w:r>
      <w:r w:rsidRPr="00354BEC">
        <w:rPr>
          <w:rFonts w:ascii="Arial Narrow" w:hAnsi="Arial Narrow" w:cs="Calibri"/>
          <w:sz w:val="21"/>
          <w:szCs w:val="21"/>
        </w:rPr>
        <w:t xml:space="preserve">. </w:t>
      </w:r>
      <w:r w:rsidR="004A5EF0" w:rsidRPr="00C84147">
        <w:rPr>
          <w:rFonts w:ascii="Arial Narrow" w:hAnsi="Arial Narrow"/>
          <w:sz w:val="21"/>
          <w:szCs w:val="21"/>
        </w:rPr>
        <w:t>O</w:t>
      </w:r>
      <w:r w:rsidR="004A5EF0">
        <w:rPr>
          <w:rFonts w:ascii="Arial Narrow" w:hAnsi="Arial Narrow"/>
          <w:sz w:val="21"/>
          <w:szCs w:val="21"/>
        </w:rPr>
        <w:t xml:space="preserve"> objeto </w:t>
      </w:r>
      <w:r w:rsidR="004A5EF0" w:rsidRPr="00C84147">
        <w:rPr>
          <w:rFonts w:ascii="Arial Narrow" w:hAnsi="Arial Narrow"/>
          <w:sz w:val="21"/>
          <w:szCs w:val="21"/>
        </w:rPr>
        <w:t>deve</w:t>
      </w:r>
      <w:r w:rsidR="004A5EF0">
        <w:rPr>
          <w:rFonts w:ascii="Arial Narrow" w:hAnsi="Arial Narrow"/>
          <w:sz w:val="21"/>
          <w:szCs w:val="21"/>
        </w:rPr>
        <w:t>rá</w:t>
      </w:r>
      <w:r w:rsidR="004A5EF0" w:rsidRPr="00C84147">
        <w:rPr>
          <w:rFonts w:ascii="Arial Narrow" w:hAnsi="Arial Narrow"/>
          <w:sz w:val="21"/>
          <w:szCs w:val="21"/>
        </w:rPr>
        <w:t xml:space="preserve"> ser entregue e instalado nos locais definidos na Autorização de Fornecimento. A entrega e instalação deverá ocorrer dentro do horário das 08h00min às 11h30min e das 14h00min às 16h30min, de segunda a sexta-feira, com o acompanhamento do servidor responsável pelo Setor de Planejamento da Prefeitura Municipal de Luzerna.</w:t>
      </w:r>
    </w:p>
    <w:p w14:paraId="541A25EF" w14:textId="02844502" w:rsidR="00227937" w:rsidRDefault="00227937" w:rsidP="00227937">
      <w:pPr>
        <w:shd w:val="clear" w:color="auto" w:fill="FFFFFF"/>
        <w:tabs>
          <w:tab w:val="left" w:pos="180"/>
        </w:tabs>
        <w:jc w:val="both"/>
        <w:rPr>
          <w:rFonts w:ascii="Arial Narrow" w:hAnsi="Arial Narrow" w:cs="Calibri"/>
          <w:sz w:val="21"/>
          <w:szCs w:val="21"/>
        </w:rPr>
      </w:pPr>
    </w:p>
    <w:p w14:paraId="07526B68" w14:textId="56B40888" w:rsidR="00227937" w:rsidRPr="00E54FAE" w:rsidRDefault="00227937" w:rsidP="00227937">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354BEC">
        <w:rPr>
          <w:rFonts w:ascii="Arial Narrow" w:hAnsi="Arial Narrow" w:cs="Calibri"/>
          <w:sz w:val="21"/>
          <w:szCs w:val="21"/>
        </w:rPr>
        <w:t>.</w:t>
      </w:r>
      <w:r w:rsidR="00E56084">
        <w:rPr>
          <w:rFonts w:ascii="Arial Narrow" w:hAnsi="Arial Narrow" w:cs="Calibri"/>
          <w:sz w:val="21"/>
          <w:szCs w:val="21"/>
        </w:rPr>
        <w:t>3</w:t>
      </w:r>
      <w:r w:rsidRPr="00354BEC">
        <w:rPr>
          <w:rFonts w:ascii="Arial Narrow" w:hAnsi="Arial Narrow" w:cs="Calibri"/>
          <w:sz w:val="21"/>
          <w:szCs w:val="21"/>
        </w:rPr>
        <w:t xml:space="preserve">. </w:t>
      </w:r>
      <w:r>
        <w:rPr>
          <w:rFonts w:ascii="Arial Narrow" w:hAnsi="Arial Narrow"/>
          <w:b/>
          <w:sz w:val="21"/>
          <w:szCs w:val="21"/>
          <w:u w:val="single"/>
        </w:rPr>
        <w:t>O FORNECEDOR</w:t>
      </w:r>
      <w:r w:rsidRPr="00E54FAE">
        <w:rPr>
          <w:rFonts w:ascii="Arial Narrow" w:hAnsi="Arial Narrow"/>
          <w:b/>
          <w:sz w:val="21"/>
          <w:szCs w:val="21"/>
          <w:u w:val="single"/>
        </w:rPr>
        <w:t xml:space="preserve">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xml:space="preserve">, inclusive as oriundas da devolução e reposição </w:t>
      </w:r>
      <w:r>
        <w:rPr>
          <w:rFonts w:ascii="Arial Narrow" w:hAnsi="Arial Narrow"/>
          <w:b/>
          <w:sz w:val="21"/>
          <w:szCs w:val="21"/>
          <w:u w:val="single"/>
        </w:rPr>
        <w:t xml:space="preserve">de objeto </w:t>
      </w:r>
      <w:r w:rsidRPr="00E54FAE">
        <w:rPr>
          <w:rFonts w:ascii="Arial Narrow" w:hAnsi="Arial Narrow"/>
          <w:b/>
          <w:sz w:val="21"/>
          <w:szCs w:val="21"/>
          <w:u w:val="single"/>
        </w:rPr>
        <w:t>recusad</w:t>
      </w:r>
      <w:r>
        <w:rPr>
          <w:rFonts w:ascii="Arial Narrow" w:hAnsi="Arial Narrow"/>
          <w:b/>
          <w:sz w:val="21"/>
          <w:szCs w:val="21"/>
          <w:u w:val="single"/>
        </w:rPr>
        <w:t>o</w:t>
      </w:r>
      <w:r w:rsidRPr="00E54FAE">
        <w:rPr>
          <w:rFonts w:ascii="Arial Narrow" w:hAnsi="Arial Narrow"/>
          <w:b/>
          <w:sz w:val="21"/>
          <w:szCs w:val="21"/>
          <w:u w:val="single"/>
        </w:rPr>
        <w:t xml:space="preserve"> por não atenderem ao Edital.</w:t>
      </w:r>
    </w:p>
    <w:p w14:paraId="7FEF185E" w14:textId="77777777" w:rsidR="00227937" w:rsidRDefault="00227937" w:rsidP="00227937">
      <w:pPr>
        <w:shd w:val="clear" w:color="auto" w:fill="FFFFFF"/>
        <w:tabs>
          <w:tab w:val="left" w:pos="180"/>
        </w:tabs>
        <w:jc w:val="both"/>
        <w:rPr>
          <w:rFonts w:ascii="Arial Narrow" w:hAnsi="Arial Narrow" w:cs="Calibri"/>
          <w:sz w:val="21"/>
          <w:szCs w:val="21"/>
        </w:rPr>
      </w:pPr>
    </w:p>
    <w:p w14:paraId="1286D912" w14:textId="5969825A" w:rsidR="00227937" w:rsidRPr="0028453A" w:rsidRDefault="00227937" w:rsidP="00227937">
      <w:pPr>
        <w:pStyle w:val="Corpodetexto"/>
        <w:tabs>
          <w:tab w:val="left" w:pos="180"/>
        </w:tabs>
        <w:rPr>
          <w:rFonts w:ascii="Arial Narrow" w:hAnsi="Arial Narrow"/>
          <w:sz w:val="21"/>
          <w:szCs w:val="21"/>
        </w:rPr>
      </w:pPr>
      <w:r>
        <w:rPr>
          <w:rFonts w:ascii="Arial Narrow" w:hAnsi="Arial Narrow"/>
          <w:sz w:val="21"/>
          <w:szCs w:val="21"/>
        </w:rPr>
        <w:t>2.</w:t>
      </w:r>
      <w:r w:rsidR="00E56084">
        <w:rPr>
          <w:rFonts w:ascii="Arial Narrow" w:hAnsi="Arial Narrow"/>
          <w:sz w:val="21"/>
          <w:szCs w:val="21"/>
        </w:rPr>
        <w:t>4</w:t>
      </w:r>
      <w:r>
        <w:rPr>
          <w:rFonts w:ascii="Arial Narrow" w:hAnsi="Arial Narrow"/>
          <w:sz w:val="21"/>
          <w:szCs w:val="21"/>
        </w:rPr>
        <w:t xml:space="preserve">.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r>
        <w:rPr>
          <w:rFonts w:ascii="Arial Narrow" w:hAnsi="Arial Narrow"/>
          <w:sz w:val="21"/>
          <w:szCs w:val="21"/>
        </w:rPr>
        <w:t xml:space="preserve"> quando aplicável</w:t>
      </w:r>
      <w:r w:rsidRPr="0028453A">
        <w:rPr>
          <w:rFonts w:ascii="Arial Narrow" w:hAnsi="Arial Narrow"/>
          <w:sz w:val="21"/>
          <w:szCs w:val="21"/>
        </w:rPr>
        <w:t>.</w:t>
      </w:r>
    </w:p>
    <w:p w14:paraId="5A423206" w14:textId="77777777" w:rsidR="00227937" w:rsidRPr="00542CB0" w:rsidRDefault="00227937" w:rsidP="00227937">
      <w:pPr>
        <w:jc w:val="both"/>
        <w:rPr>
          <w:rFonts w:ascii="Arial Narrow" w:hAnsi="Arial Narrow"/>
          <w:sz w:val="21"/>
          <w:szCs w:val="21"/>
        </w:rPr>
      </w:pPr>
    </w:p>
    <w:p w14:paraId="3885E9A5" w14:textId="3F87FDB2" w:rsidR="00227937" w:rsidRPr="0063583C" w:rsidRDefault="004A5EF0" w:rsidP="004A5EF0">
      <w:pPr>
        <w:pStyle w:val="PargrafodaLista"/>
        <w:ind w:left="0"/>
        <w:jc w:val="both"/>
        <w:rPr>
          <w:rFonts w:ascii="Arial Narrow" w:hAnsi="Arial Narrow"/>
          <w:sz w:val="21"/>
          <w:szCs w:val="21"/>
        </w:rPr>
      </w:pPr>
      <w:r>
        <w:rPr>
          <w:rFonts w:ascii="Arial Narrow" w:hAnsi="Arial Narrow"/>
          <w:sz w:val="21"/>
          <w:szCs w:val="21"/>
        </w:rPr>
        <w:t>2.</w:t>
      </w:r>
      <w:r w:rsidR="00E56084">
        <w:rPr>
          <w:rFonts w:ascii="Arial Narrow" w:hAnsi="Arial Narrow"/>
          <w:sz w:val="21"/>
          <w:szCs w:val="21"/>
        </w:rPr>
        <w:t>5</w:t>
      </w:r>
      <w:r>
        <w:rPr>
          <w:rFonts w:ascii="Arial Narrow" w:hAnsi="Arial Narrow"/>
          <w:sz w:val="21"/>
          <w:szCs w:val="21"/>
        </w:rPr>
        <w:t xml:space="preserve">. </w:t>
      </w:r>
      <w:r w:rsidR="00227937" w:rsidRPr="0063583C">
        <w:rPr>
          <w:rFonts w:ascii="Arial Narrow" w:hAnsi="Arial Narrow"/>
          <w:sz w:val="21"/>
          <w:szCs w:val="21"/>
        </w:rPr>
        <w:t xml:space="preserve">O FORNECEDOR deverá ainda, sempre que aplicável ao objeto, </w:t>
      </w:r>
      <w:r w:rsidR="00227937" w:rsidRPr="0063583C">
        <w:rPr>
          <w:rFonts w:ascii="Arial Narrow" w:hAnsi="Arial Narrow"/>
          <w:b/>
          <w:sz w:val="21"/>
          <w:szCs w:val="21"/>
          <w:u w:val="single"/>
        </w:rPr>
        <w:t>entregar produtos</w:t>
      </w:r>
      <w:r w:rsidR="00227937" w:rsidRPr="0063583C">
        <w:rPr>
          <w:rFonts w:ascii="Arial Narrow" w:hAnsi="Arial Narrow"/>
          <w:sz w:val="21"/>
          <w:szCs w:val="21"/>
        </w:rPr>
        <w:t xml:space="preserve"> que possuam selo INMETRO e tenham sido </w:t>
      </w:r>
      <w:r w:rsidR="00227937" w:rsidRPr="0063583C">
        <w:rPr>
          <w:rFonts w:ascii="Arial Narrow" w:hAnsi="Arial Narrow"/>
          <w:b/>
          <w:sz w:val="21"/>
          <w:szCs w:val="21"/>
          <w:u w:val="single"/>
        </w:rPr>
        <w:t>fabricados dentro dos padrões ABNT</w:t>
      </w:r>
      <w:r w:rsidR="00227937" w:rsidRPr="0063583C">
        <w:rPr>
          <w:rFonts w:ascii="Arial Narrow" w:hAnsi="Arial Narrow"/>
          <w:sz w:val="21"/>
          <w:szCs w:val="21"/>
        </w:rPr>
        <w:t>, ANVISA ou de acordo com as determinações de outros órgãos, agências ou congêneres que regulamentem, padronizem e/ou fiscalizem-nos.</w:t>
      </w:r>
    </w:p>
    <w:p w14:paraId="6358466E" w14:textId="5E28797A" w:rsidR="004A5EF0" w:rsidRPr="0036445B" w:rsidRDefault="0036445B" w:rsidP="0036445B">
      <w:pPr>
        <w:jc w:val="both"/>
        <w:rPr>
          <w:rFonts w:ascii="Arial Narrow" w:hAnsi="Arial Narrow" w:cstheme="minorHAnsi"/>
          <w:b/>
          <w:sz w:val="20"/>
          <w:szCs w:val="20"/>
        </w:rPr>
      </w:pPr>
      <w:r>
        <w:rPr>
          <w:rFonts w:ascii="Arial Narrow" w:hAnsi="Arial Narrow" w:cstheme="minorHAnsi"/>
          <w:b/>
          <w:sz w:val="20"/>
          <w:szCs w:val="20"/>
        </w:rPr>
        <w:t>2.</w:t>
      </w:r>
      <w:r w:rsidR="00E56084">
        <w:rPr>
          <w:rFonts w:ascii="Arial Narrow" w:hAnsi="Arial Narrow" w:cstheme="minorHAnsi"/>
          <w:b/>
          <w:sz w:val="20"/>
          <w:szCs w:val="20"/>
        </w:rPr>
        <w:t>5</w:t>
      </w:r>
      <w:r>
        <w:rPr>
          <w:rFonts w:ascii="Arial Narrow" w:hAnsi="Arial Narrow" w:cstheme="minorHAnsi"/>
          <w:b/>
          <w:sz w:val="20"/>
          <w:szCs w:val="20"/>
        </w:rPr>
        <w:t xml:space="preserve">.1. </w:t>
      </w:r>
      <w:r w:rsidR="004A5EF0" w:rsidRPr="0036445B">
        <w:rPr>
          <w:rFonts w:ascii="Arial Narrow" w:hAnsi="Arial Narrow" w:cstheme="minorHAnsi"/>
          <w:b/>
          <w:sz w:val="20"/>
          <w:szCs w:val="20"/>
        </w:rPr>
        <w:t xml:space="preserve">O FORNECEDOR DEVERÁ APRESENTAR NA ENTREGA DO PRODUTO/SERVIÇO AO FISCAL DO CONTRATO: </w:t>
      </w:r>
    </w:p>
    <w:p w14:paraId="4C92D183" w14:textId="77777777" w:rsidR="004A5EF0" w:rsidRPr="00081D83" w:rsidRDefault="004A5EF0" w:rsidP="004A5EF0">
      <w:pPr>
        <w:pStyle w:val="PargrafodaLista"/>
        <w:numPr>
          <w:ilvl w:val="0"/>
          <w:numId w:val="6"/>
        </w:numPr>
        <w:jc w:val="both"/>
        <w:rPr>
          <w:rFonts w:ascii="Arial Narrow" w:hAnsi="Arial Narrow" w:cstheme="minorHAnsi"/>
          <w:b/>
          <w:sz w:val="20"/>
          <w:szCs w:val="20"/>
        </w:rPr>
      </w:pPr>
      <w:bookmarkStart w:id="0" w:name="_Hlk102751544"/>
      <w:r w:rsidRPr="000069F4">
        <w:rPr>
          <w:rFonts w:ascii="Arial Narrow" w:hAnsi="Arial Narrow"/>
          <w:b/>
          <w:i/>
          <w:sz w:val="21"/>
          <w:szCs w:val="21"/>
        </w:rPr>
        <w:t>Comprovação de que o equipamento</w:t>
      </w:r>
      <w:r>
        <w:rPr>
          <w:rFonts w:ascii="Arial Narrow" w:hAnsi="Arial Narrow"/>
          <w:b/>
          <w:i/>
          <w:sz w:val="21"/>
          <w:szCs w:val="21"/>
        </w:rPr>
        <w:t xml:space="preserve"> constante nos itens 1 e 2</w:t>
      </w:r>
      <w:r w:rsidRPr="000069F4">
        <w:rPr>
          <w:rFonts w:ascii="Arial Narrow" w:hAnsi="Arial Narrow"/>
          <w:b/>
          <w:i/>
          <w:sz w:val="21"/>
          <w:szCs w:val="21"/>
        </w:rPr>
        <w:t xml:space="preserve"> (Parque Infantil/Playground</w:t>
      </w:r>
      <w:r>
        <w:rPr>
          <w:rFonts w:ascii="Arial Narrow" w:hAnsi="Arial Narrow"/>
          <w:b/>
          <w:i/>
          <w:sz w:val="21"/>
          <w:szCs w:val="21"/>
        </w:rPr>
        <w:t>)</w:t>
      </w:r>
      <w:r w:rsidRPr="000069F4">
        <w:rPr>
          <w:rFonts w:ascii="Arial Narrow" w:hAnsi="Arial Narrow"/>
          <w:b/>
          <w:i/>
          <w:sz w:val="21"/>
          <w:szCs w:val="21"/>
        </w:rPr>
        <w:t xml:space="preserve"> cumpre todos os requisitos na Instrução Normativa da Associação Brasileira de Normas Técnicas ABNT </w:t>
      </w:r>
      <w:r w:rsidRPr="000069F4">
        <w:rPr>
          <w:rFonts w:ascii="Arial Narrow" w:hAnsi="Arial Narrow"/>
          <w:b/>
          <w:i/>
          <w:sz w:val="21"/>
          <w:szCs w:val="21"/>
        </w:rPr>
        <w:lastRenderedPageBreak/>
        <w:t>nº 16071</w:t>
      </w:r>
      <w:r>
        <w:rPr>
          <w:rStyle w:val="Refdenotaderodap"/>
          <w:rFonts w:ascii="Arial Narrow" w:hAnsi="Arial Narrow"/>
          <w:b/>
          <w:i/>
          <w:sz w:val="21"/>
          <w:szCs w:val="21"/>
        </w:rPr>
        <w:footnoteReference w:id="1"/>
      </w:r>
      <w:r w:rsidRPr="000069F4">
        <w:rPr>
          <w:rFonts w:ascii="Arial Narrow" w:hAnsi="Arial Narrow"/>
          <w:b/>
          <w:i/>
          <w:sz w:val="21"/>
          <w:szCs w:val="21"/>
        </w:rPr>
        <w:t>, em especial a NBR16071-2 - Playgrounds - Parte 2: Requisitos de segurança</w:t>
      </w:r>
      <w:r>
        <w:rPr>
          <w:rStyle w:val="Refdenotaderodap"/>
          <w:rFonts w:ascii="Arial Narrow" w:hAnsi="Arial Narrow"/>
          <w:b/>
          <w:i/>
          <w:sz w:val="21"/>
          <w:szCs w:val="21"/>
        </w:rPr>
        <w:footnoteReference w:id="2"/>
      </w:r>
      <w:r w:rsidRPr="000069F4">
        <w:rPr>
          <w:rFonts w:ascii="Arial Narrow" w:hAnsi="Arial Narrow"/>
          <w:b/>
          <w:i/>
          <w:sz w:val="21"/>
          <w:szCs w:val="21"/>
        </w:rPr>
        <w:t>, bem como o atendimento a NBRNM300</w:t>
      </w:r>
      <w:r>
        <w:rPr>
          <w:rFonts w:ascii="Arial Narrow" w:hAnsi="Arial Narrow"/>
          <w:b/>
          <w:i/>
          <w:sz w:val="21"/>
          <w:szCs w:val="21"/>
        </w:rPr>
        <w:t xml:space="preserve">-1- </w:t>
      </w:r>
      <w:r w:rsidRPr="000F118E">
        <w:rPr>
          <w:rFonts w:ascii="Arial Narrow" w:hAnsi="Arial Narrow" w:cstheme="minorHAnsi"/>
          <w:b/>
          <w:sz w:val="20"/>
          <w:szCs w:val="20"/>
        </w:rPr>
        <w:t>Segurança de brinquedos - Parte 1: Propriedades gerais, mecânicas e física</w:t>
      </w:r>
      <w:r>
        <w:rPr>
          <w:rStyle w:val="Refdenotaderodap"/>
          <w:rFonts w:ascii="Arial Narrow" w:hAnsi="Arial Narrow"/>
          <w:b/>
          <w:i/>
          <w:sz w:val="21"/>
          <w:szCs w:val="21"/>
        </w:rPr>
        <w:footnoteReference w:id="3"/>
      </w:r>
      <w:r w:rsidRPr="000069F4">
        <w:rPr>
          <w:rFonts w:ascii="Arial Narrow" w:hAnsi="Arial Narrow"/>
          <w:b/>
          <w:i/>
          <w:sz w:val="21"/>
          <w:szCs w:val="21"/>
        </w:rPr>
        <w:t xml:space="preserve"> e NBR8094</w:t>
      </w:r>
      <w:r>
        <w:rPr>
          <w:rFonts w:ascii="Arial Narrow" w:hAnsi="Arial Narrow"/>
          <w:b/>
          <w:i/>
          <w:sz w:val="21"/>
          <w:szCs w:val="21"/>
        </w:rPr>
        <w:t xml:space="preserve"> - </w:t>
      </w:r>
      <w:r w:rsidRPr="000F118E">
        <w:rPr>
          <w:rFonts w:ascii="Arial Narrow" w:hAnsi="Arial Narrow"/>
          <w:b/>
          <w:i/>
          <w:sz w:val="21"/>
          <w:szCs w:val="21"/>
        </w:rPr>
        <w:t>Material metálico revestido e não revestido - Corrosão por exposição à névoa salina - Método de ensaio</w:t>
      </w:r>
      <w:r>
        <w:rPr>
          <w:rStyle w:val="Refdenotaderodap"/>
          <w:rFonts w:ascii="Arial Narrow" w:hAnsi="Arial Narrow"/>
          <w:b/>
          <w:i/>
          <w:sz w:val="21"/>
          <w:szCs w:val="21"/>
        </w:rPr>
        <w:t xml:space="preserve"> </w:t>
      </w:r>
      <w:r>
        <w:rPr>
          <w:rStyle w:val="Refdenotaderodap"/>
          <w:rFonts w:ascii="Arial Narrow" w:hAnsi="Arial Narrow"/>
          <w:b/>
          <w:i/>
          <w:sz w:val="21"/>
          <w:szCs w:val="21"/>
        </w:rPr>
        <w:footnoteReference w:id="4"/>
      </w:r>
      <w:r w:rsidRPr="000069F4">
        <w:rPr>
          <w:rFonts w:ascii="Arial Narrow" w:hAnsi="Arial Narrow"/>
          <w:b/>
          <w:i/>
          <w:sz w:val="21"/>
          <w:szCs w:val="21"/>
        </w:rPr>
        <w:t>, através de documento que comprove que o mesmo passou por ensaios através de laboratório especializado emitido em nome do Fabricante do equipamento ofertado.</w:t>
      </w:r>
    </w:p>
    <w:p w14:paraId="377C697B" w14:textId="77777777" w:rsidR="004A5EF0" w:rsidRPr="00BF65BD" w:rsidRDefault="004A5EF0" w:rsidP="004A5EF0">
      <w:pPr>
        <w:pStyle w:val="PargrafodaLista"/>
        <w:numPr>
          <w:ilvl w:val="0"/>
          <w:numId w:val="6"/>
        </w:numPr>
        <w:jc w:val="both"/>
        <w:rPr>
          <w:rFonts w:ascii="Arial Narrow" w:hAnsi="Arial Narrow" w:cstheme="minorHAnsi"/>
          <w:b/>
          <w:sz w:val="20"/>
          <w:szCs w:val="20"/>
        </w:rPr>
      </w:pPr>
      <w:r w:rsidRPr="00BF65BD">
        <w:rPr>
          <w:rFonts w:ascii="Arial Narrow" w:hAnsi="Arial Narrow" w:cstheme="minorHAnsi"/>
          <w:b/>
          <w:sz w:val="20"/>
          <w:szCs w:val="20"/>
        </w:rPr>
        <w:t>Atestado e/ou certificação de que os itens 3 e 4 atendem a NBR NM 300-1 - Segurança de brinquedos - Parte 1: Propriedades gerais, mecânicas e físicas</w:t>
      </w:r>
      <w:r w:rsidRPr="00BF65BD">
        <w:rPr>
          <w:rFonts w:ascii="Arial Narrow" w:hAnsi="Arial Narrow"/>
          <w:b/>
          <w:i/>
          <w:sz w:val="21"/>
          <w:szCs w:val="21"/>
        </w:rPr>
        <w:t>.</w:t>
      </w:r>
    </w:p>
    <w:p w14:paraId="3AE753D3" w14:textId="77777777" w:rsidR="004A5EF0" w:rsidRPr="0021118A" w:rsidRDefault="004A5EF0" w:rsidP="004A5EF0">
      <w:pPr>
        <w:pStyle w:val="PargrafodaLista"/>
        <w:ind w:left="1080"/>
        <w:jc w:val="both"/>
        <w:rPr>
          <w:rFonts w:ascii="Arial Narrow" w:hAnsi="Arial Narrow" w:cstheme="minorHAnsi"/>
          <w:b/>
          <w:sz w:val="20"/>
          <w:szCs w:val="20"/>
        </w:rPr>
      </w:pPr>
    </w:p>
    <w:bookmarkEnd w:id="0"/>
    <w:p w14:paraId="57878BB6" w14:textId="2D89CF0A" w:rsidR="004A5EF0" w:rsidRDefault="0036445B" w:rsidP="0036445B">
      <w:pPr>
        <w:pStyle w:val="PargrafodaLista"/>
        <w:ind w:left="0"/>
        <w:jc w:val="both"/>
        <w:rPr>
          <w:rFonts w:ascii="Arial Narrow" w:hAnsi="Arial Narrow"/>
          <w:sz w:val="21"/>
          <w:szCs w:val="21"/>
        </w:rPr>
      </w:pPr>
      <w:r>
        <w:rPr>
          <w:rFonts w:ascii="Arial Narrow" w:hAnsi="Arial Narrow"/>
          <w:sz w:val="21"/>
          <w:szCs w:val="21"/>
        </w:rPr>
        <w:t>2.</w:t>
      </w:r>
      <w:r w:rsidR="00E56084">
        <w:rPr>
          <w:rFonts w:ascii="Arial Narrow" w:hAnsi="Arial Narrow"/>
          <w:sz w:val="21"/>
          <w:szCs w:val="21"/>
        </w:rPr>
        <w:t>6</w:t>
      </w:r>
      <w:r>
        <w:rPr>
          <w:rFonts w:ascii="Arial Narrow" w:hAnsi="Arial Narrow"/>
          <w:sz w:val="21"/>
          <w:szCs w:val="21"/>
        </w:rPr>
        <w:t xml:space="preserve">. </w:t>
      </w:r>
      <w:r w:rsidR="004A5EF0" w:rsidRPr="00BF65BD">
        <w:rPr>
          <w:rFonts w:ascii="Arial Narrow" w:hAnsi="Arial Narrow"/>
          <w:sz w:val="21"/>
          <w:szCs w:val="21"/>
        </w:rPr>
        <w:t>Deverá a proponente vencedora, após a conclusão dos serviços, emitir ART (Anotação de Responsabilidade Técnica) junto ao CREA referente a</w:t>
      </w:r>
      <w:r w:rsidR="004A5EF0">
        <w:rPr>
          <w:rFonts w:ascii="Arial Narrow" w:hAnsi="Arial Narrow"/>
          <w:sz w:val="21"/>
          <w:szCs w:val="21"/>
        </w:rPr>
        <w:t>o objeto fornecido e instalado</w:t>
      </w:r>
      <w:r w:rsidR="004A5EF0" w:rsidRPr="00BF65BD">
        <w:rPr>
          <w:rFonts w:ascii="Arial Narrow" w:hAnsi="Arial Narrow"/>
          <w:sz w:val="21"/>
          <w:szCs w:val="21"/>
        </w:rPr>
        <w:t>.</w:t>
      </w:r>
    </w:p>
    <w:p w14:paraId="04613424" w14:textId="77777777" w:rsidR="00227937" w:rsidRDefault="00227937" w:rsidP="00227937">
      <w:pPr>
        <w:pStyle w:val="PargrafodaLista"/>
        <w:ind w:left="0"/>
        <w:jc w:val="both"/>
        <w:rPr>
          <w:rFonts w:ascii="Arial Narrow" w:hAnsi="Arial Narrow"/>
          <w:sz w:val="21"/>
          <w:szCs w:val="21"/>
        </w:rPr>
      </w:pPr>
    </w:p>
    <w:p w14:paraId="2019EA59" w14:textId="5264B096" w:rsidR="00227937" w:rsidRPr="00E56084" w:rsidRDefault="00E56084" w:rsidP="00E56084">
      <w:pPr>
        <w:jc w:val="both"/>
        <w:rPr>
          <w:rFonts w:ascii="Arial Narrow" w:hAnsi="Arial Narrow"/>
          <w:sz w:val="21"/>
          <w:szCs w:val="21"/>
        </w:rPr>
      </w:pPr>
      <w:r>
        <w:rPr>
          <w:rFonts w:ascii="Arial Narrow" w:hAnsi="Arial Narrow" w:cs="Arial"/>
          <w:b/>
          <w:sz w:val="21"/>
          <w:szCs w:val="21"/>
          <w:u w:val="single"/>
        </w:rPr>
        <w:t>2.7.</w:t>
      </w:r>
      <w:r w:rsidR="00227937" w:rsidRPr="00E56084">
        <w:rPr>
          <w:rFonts w:ascii="Arial Narrow" w:hAnsi="Arial Narrow" w:cs="Arial"/>
          <w:b/>
          <w:sz w:val="21"/>
          <w:szCs w:val="21"/>
          <w:u w:val="single"/>
        </w:rPr>
        <w:t xml:space="preserve"> </w:t>
      </w:r>
      <w:r w:rsidR="00227937" w:rsidRPr="00E56084">
        <w:rPr>
          <w:rFonts w:ascii="Arial Narrow" w:hAnsi="Arial Narrow"/>
          <w:b/>
          <w:sz w:val="21"/>
          <w:szCs w:val="21"/>
          <w:u w:val="single"/>
        </w:rPr>
        <w:t>Para todos os itens que compõem o objeto deverão ser observadas as garantias de fabricação.</w:t>
      </w:r>
    </w:p>
    <w:p w14:paraId="1D4024B0" w14:textId="144A70F0" w:rsidR="00227937" w:rsidRDefault="00227937" w:rsidP="00227937">
      <w:pPr>
        <w:jc w:val="both"/>
        <w:rPr>
          <w:rFonts w:ascii="Arial Narrow" w:hAnsi="Arial Narrow" w:cs="Arial"/>
          <w:b/>
          <w:sz w:val="21"/>
          <w:szCs w:val="21"/>
          <w:u w:val="single"/>
        </w:rPr>
      </w:pPr>
      <w:r>
        <w:rPr>
          <w:rFonts w:ascii="Arial Narrow" w:hAnsi="Arial Narrow"/>
          <w:sz w:val="21"/>
          <w:szCs w:val="21"/>
        </w:rPr>
        <w:t>2.</w:t>
      </w:r>
      <w:r w:rsidR="00E56084">
        <w:rPr>
          <w:rFonts w:ascii="Arial Narrow" w:hAnsi="Arial Narrow"/>
          <w:sz w:val="21"/>
          <w:szCs w:val="21"/>
        </w:rPr>
        <w:t>7.</w:t>
      </w:r>
      <w:r w:rsidRPr="004F2C95">
        <w:rPr>
          <w:rFonts w:ascii="Arial Narrow" w:hAnsi="Arial Narrow"/>
          <w:sz w:val="21"/>
          <w:szCs w:val="21"/>
        </w:rPr>
        <w:t>1.</w:t>
      </w:r>
      <w:r>
        <w:rPr>
          <w:rFonts w:ascii="Arial Narrow" w:hAnsi="Arial Narrow"/>
          <w:sz w:val="21"/>
          <w:szCs w:val="21"/>
        </w:rPr>
        <w:t xml:space="preserve">   </w:t>
      </w:r>
      <w:r>
        <w:rPr>
          <w:rFonts w:ascii="Arial Narrow" w:hAnsi="Arial Narrow" w:cs="Arial"/>
          <w:b/>
          <w:sz w:val="21"/>
          <w:szCs w:val="21"/>
          <w:u w:val="single"/>
        </w:rPr>
        <w:t xml:space="preserve">A garantia do objeto </w:t>
      </w:r>
      <w:r w:rsidRPr="004F2C95">
        <w:rPr>
          <w:rFonts w:ascii="Arial Narrow" w:hAnsi="Arial Narrow" w:cs="Arial"/>
          <w:b/>
          <w:sz w:val="21"/>
          <w:szCs w:val="21"/>
          <w:u w:val="single"/>
        </w:rPr>
        <w:t>deverá abranger peças e componentes contra defeitos de fabricação, funcionamento ou possíveis falhas que possam surgir com o uso dos mesmos.</w:t>
      </w:r>
    </w:p>
    <w:p w14:paraId="40CC2AEF" w14:textId="2C53CDD7" w:rsidR="00227937" w:rsidRPr="0050309B" w:rsidRDefault="00227937" w:rsidP="00227937">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w:t>
      </w:r>
      <w:r w:rsidR="00E56084">
        <w:rPr>
          <w:rFonts w:ascii="Arial Narrow" w:hAnsi="Arial Narrow"/>
          <w:sz w:val="21"/>
          <w:szCs w:val="21"/>
        </w:rPr>
        <w:t>7</w:t>
      </w:r>
      <w:r w:rsidRPr="0050309B">
        <w:rPr>
          <w:rFonts w:ascii="Arial Narrow" w:hAnsi="Arial Narrow"/>
          <w:sz w:val="21"/>
          <w:szCs w:val="21"/>
        </w:rPr>
        <w:t xml:space="preserve">.2. </w:t>
      </w:r>
      <w:r>
        <w:rPr>
          <w:rFonts w:ascii="Arial Narrow" w:hAnsi="Arial Narrow"/>
          <w:sz w:val="21"/>
          <w:szCs w:val="21"/>
        </w:rPr>
        <w:t xml:space="preserve"> </w:t>
      </w:r>
      <w:r w:rsidRPr="0050309B">
        <w:rPr>
          <w:rFonts w:ascii="Arial Narrow" w:hAnsi="Arial Narrow"/>
          <w:sz w:val="21"/>
          <w:szCs w:val="21"/>
        </w:rPr>
        <w:t xml:space="preserve">O prazo de garantia total e irrestrita será de </w:t>
      </w:r>
      <w:r w:rsidRPr="003B094E">
        <w:rPr>
          <w:rFonts w:ascii="Arial Narrow" w:hAnsi="Arial Narrow"/>
          <w:b/>
          <w:bCs/>
          <w:sz w:val="21"/>
          <w:szCs w:val="21"/>
        </w:rPr>
        <w:t>1</w:t>
      </w:r>
      <w:r w:rsidRPr="003110DD">
        <w:rPr>
          <w:rFonts w:ascii="Arial Narrow" w:hAnsi="Arial Narrow"/>
          <w:b/>
          <w:sz w:val="21"/>
          <w:szCs w:val="21"/>
        </w:rPr>
        <w:t xml:space="preserve"> (</w:t>
      </w:r>
      <w:r>
        <w:rPr>
          <w:rFonts w:ascii="Arial Narrow" w:hAnsi="Arial Narrow"/>
          <w:b/>
          <w:sz w:val="21"/>
          <w:szCs w:val="21"/>
        </w:rPr>
        <w:t>um</w:t>
      </w:r>
      <w:r w:rsidRPr="003110DD">
        <w:rPr>
          <w:rFonts w:ascii="Arial Narrow" w:hAnsi="Arial Narrow"/>
          <w:b/>
          <w:sz w:val="21"/>
          <w:szCs w:val="21"/>
        </w:rPr>
        <w:t>) ano</w:t>
      </w:r>
      <w:r w:rsidRPr="0050309B">
        <w:rPr>
          <w:rFonts w:ascii="Arial Narrow" w:hAnsi="Arial Narrow"/>
          <w:sz w:val="21"/>
          <w:szCs w:val="21"/>
        </w:rPr>
        <w:t xml:space="preserve"> contra defeitos de fabricação e para reposição, contados do recebimento definitivo. Para cobertura da garantia, deverá ser utilizada assistência técnica autorizada do fabricante, com o fornecimento integral de </w:t>
      </w:r>
      <w:r>
        <w:rPr>
          <w:rFonts w:ascii="Arial Narrow" w:hAnsi="Arial Narrow"/>
          <w:sz w:val="21"/>
          <w:szCs w:val="21"/>
        </w:rPr>
        <w:t>material</w:t>
      </w:r>
      <w:r w:rsidRPr="0050309B">
        <w:rPr>
          <w:rFonts w:ascii="Arial Narrow" w:hAnsi="Arial Narrow"/>
          <w:sz w:val="21"/>
          <w:szCs w:val="21"/>
        </w:rPr>
        <w:t>, componentes e mão-de-obra, sem qualquer custo adicional aos apresentados na proposta de preços;</w:t>
      </w:r>
    </w:p>
    <w:p w14:paraId="7397F919" w14:textId="471C1B8A" w:rsidR="00227937" w:rsidRPr="00E451A5" w:rsidRDefault="00227937" w:rsidP="00227937">
      <w:pPr>
        <w:widowControl w:val="0"/>
        <w:tabs>
          <w:tab w:val="left" w:pos="180"/>
          <w:tab w:val="left" w:pos="708"/>
          <w:tab w:val="left" w:pos="2270"/>
          <w:tab w:val="left" w:pos="4294"/>
        </w:tabs>
        <w:jc w:val="both"/>
        <w:rPr>
          <w:rFonts w:ascii="Arial Narrow" w:hAnsi="Arial Narrow"/>
          <w:b/>
          <w:bCs/>
          <w:sz w:val="21"/>
          <w:szCs w:val="21"/>
          <w:u w:val="single"/>
        </w:rPr>
      </w:pPr>
      <w:r>
        <w:rPr>
          <w:rFonts w:ascii="Arial Narrow" w:hAnsi="Arial Narrow"/>
          <w:b/>
          <w:bCs/>
          <w:sz w:val="21"/>
          <w:szCs w:val="21"/>
          <w:u w:val="single"/>
        </w:rPr>
        <w:t>2</w:t>
      </w:r>
      <w:r w:rsidRPr="00E451A5">
        <w:rPr>
          <w:rFonts w:ascii="Arial Narrow" w:hAnsi="Arial Narrow"/>
          <w:b/>
          <w:bCs/>
          <w:sz w:val="21"/>
          <w:szCs w:val="21"/>
          <w:u w:val="single"/>
        </w:rPr>
        <w:t>.</w:t>
      </w:r>
      <w:r w:rsidR="00E56084">
        <w:rPr>
          <w:rFonts w:ascii="Arial Narrow" w:hAnsi="Arial Narrow"/>
          <w:b/>
          <w:bCs/>
          <w:sz w:val="21"/>
          <w:szCs w:val="21"/>
          <w:u w:val="single"/>
        </w:rPr>
        <w:t>7</w:t>
      </w:r>
      <w:r w:rsidRPr="00E451A5">
        <w:rPr>
          <w:rFonts w:ascii="Arial Narrow" w:hAnsi="Arial Narrow"/>
          <w:b/>
          <w:bCs/>
          <w:sz w:val="21"/>
          <w:szCs w:val="21"/>
          <w:u w:val="single"/>
        </w:rPr>
        <w:t xml:space="preserve">.3. </w:t>
      </w:r>
      <w:r>
        <w:rPr>
          <w:rFonts w:ascii="Arial Narrow" w:hAnsi="Arial Narrow"/>
          <w:b/>
          <w:bCs/>
          <w:sz w:val="21"/>
          <w:szCs w:val="21"/>
          <w:u w:val="single"/>
        </w:rPr>
        <w:t xml:space="preserve"> </w:t>
      </w:r>
      <w:r w:rsidRPr="00E451A5">
        <w:rPr>
          <w:rFonts w:ascii="Arial Narrow" w:hAnsi="Arial Narrow"/>
          <w:b/>
          <w:bCs/>
          <w:sz w:val="21"/>
          <w:szCs w:val="21"/>
          <w:u w:val="single"/>
        </w:rPr>
        <w:t>Caso a garantia prestada pelo fabricante seja menor que 1 (um) ano, o fornecedor dos produtos ou serviços será responsável pela garantia mínima, sem quaisquer ônus adicionais, independente de declaração expressa.</w:t>
      </w:r>
    </w:p>
    <w:p w14:paraId="283C31F7" w14:textId="77777777" w:rsidR="00227937" w:rsidRPr="00AB28AF" w:rsidRDefault="00227937" w:rsidP="00227937">
      <w:pPr>
        <w:rPr>
          <w:rFonts w:ascii="Arial Narrow" w:hAnsi="Arial Narrow"/>
          <w:sz w:val="21"/>
          <w:szCs w:val="21"/>
        </w:rPr>
      </w:pPr>
    </w:p>
    <w:p w14:paraId="28558A34" w14:textId="77777777" w:rsidR="00227937" w:rsidRDefault="00227937" w:rsidP="0063583C">
      <w:pPr>
        <w:pStyle w:val="PargrafodaLista"/>
        <w:numPr>
          <w:ilvl w:val="1"/>
          <w:numId w:val="4"/>
        </w:numPr>
        <w:ind w:left="0" w:firstLine="0"/>
        <w:jc w:val="both"/>
        <w:rPr>
          <w:rFonts w:ascii="Arial Narrow" w:hAnsi="Arial Narrow"/>
          <w:sz w:val="21"/>
          <w:szCs w:val="21"/>
        </w:rPr>
      </w:pPr>
      <w:r w:rsidRPr="009D4C7E">
        <w:rPr>
          <w:rFonts w:ascii="Arial Narrow" w:hAnsi="Arial Narrow"/>
          <w:sz w:val="21"/>
          <w:szCs w:val="21"/>
        </w:rPr>
        <w:t>A CONTRATADA levará em consideração, ainda, as normas e regulamentos governamentais decorrentes da Lei nº 6.514/77, Normas Regulamentadoras (NR) aprovadas pela Portaria nº 3.214/78, do Ministério do Trabalho e Emprego (MTE), e Lei Municipal nº 1504/2017.</w:t>
      </w:r>
    </w:p>
    <w:p w14:paraId="74A3AC94" w14:textId="298FE9F6" w:rsidR="00227937" w:rsidRDefault="00227937" w:rsidP="00601C3A">
      <w:pPr>
        <w:jc w:val="both"/>
        <w:rPr>
          <w:rFonts w:ascii="Arial Narrow" w:hAnsi="Arial Narrow"/>
          <w:sz w:val="21"/>
          <w:szCs w:val="21"/>
        </w:rPr>
      </w:pPr>
      <w:r>
        <w:rPr>
          <w:rFonts w:ascii="Arial Narrow" w:hAnsi="Arial Narrow"/>
          <w:sz w:val="21"/>
          <w:szCs w:val="21"/>
        </w:rPr>
        <w:t>2</w:t>
      </w:r>
      <w:r w:rsidRPr="0094171F">
        <w:rPr>
          <w:rFonts w:ascii="Arial Narrow" w:hAnsi="Arial Narrow"/>
          <w:sz w:val="21"/>
          <w:szCs w:val="21"/>
        </w:rPr>
        <w:t>.</w:t>
      </w:r>
      <w:r w:rsidR="00E56084">
        <w:rPr>
          <w:rFonts w:ascii="Arial Narrow" w:hAnsi="Arial Narrow"/>
          <w:sz w:val="21"/>
          <w:szCs w:val="21"/>
        </w:rPr>
        <w:t>8</w:t>
      </w:r>
      <w:r w:rsidRPr="0094171F">
        <w:rPr>
          <w:rFonts w:ascii="Arial Narrow" w:hAnsi="Arial Narrow"/>
          <w:sz w:val="21"/>
          <w:szCs w:val="21"/>
        </w:rPr>
        <w:t>.</w:t>
      </w:r>
      <w:r>
        <w:rPr>
          <w:rFonts w:ascii="Arial Narrow" w:hAnsi="Arial Narrow"/>
          <w:sz w:val="21"/>
          <w:szCs w:val="21"/>
        </w:rPr>
        <w:t>1.</w:t>
      </w:r>
      <w:r w:rsidRPr="0094171F">
        <w:rPr>
          <w:rFonts w:ascii="Arial Narrow" w:hAnsi="Arial Narrow"/>
          <w:sz w:val="21"/>
          <w:szCs w:val="21"/>
        </w:rPr>
        <w:t xml:space="preserve"> A proponente vencedora deverá fornecer e disponibilizar, em tempo integral, todos os EPIs e EPC’s, em conformidade com a legislação vigente, de forma a atender toda a equipe, orientando-a sobre seu correto e indispensável uso;</w:t>
      </w:r>
    </w:p>
    <w:p w14:paraId="462092BD" w14:textId="1071A70E" w:rsidR="00227937" w:rsidRDefault="00227937" w:rsidP="00601C3A">
      <w:pPr>
        <w:pStyle w:val="Corpodetexto"/>
        <w:tabs>
          <w:tab w:val="left" w:pos="180"/>
        </w:tabs>
        <w:rPr>
          <w:rFonts w:ascii="Arial Narrow" w:hAnsi="Arial Narrow"/>
          <w:b/>
          <w:snapToGrid w:val="0"/>
          <w:sz w:val="21"/>
          <w:szCs w:val="21"/>
        </w:rPr>
      </w:pPr>
      <w:r>
        <w:rPr>
          <w:rFonts w:ascii="Arial Narrow" w:hAnsi="Arial Narrow"/>
          <w:snapToGrid w:val="0"/>
          <w:sz w:val="21"/>
          <w:szCs w:val="21"/>
        </w:rPr>
        <w:t>2.</w:t>
      </w:r>
      <w:r w:rsidR="00E56084">
        <w:rPr>
          <w:rFonts w:ascii="Arial Narrow" w:hAnsi="Arial Narrow"/>
          <w:snapToGrid w:val="0"/>
          <w:sz w:val="21"/>
          <w:szCs w:val="21"/>
        </w:rPr>
        <w:t>8</w:t>
      </w:r>
      <w:r>
        <w:rPr>
          <w:rFonts w:ascii="Arial Narrow" w:hAnsi="Arial Narrow"/>
          <w:snapToGrid w:val="0"/>
          <w:sz w:val="21"/>
          <w:szCs w:val="21"/>
        </w:rPr>
        <w:t xml:space="preserve">.2. </w:t>
      </w:r>
      <w:r w:rsidRPr="0093536B">
        <w:rPr>
          <w:rFonts w:ascii="Arial Narrow" w:hAnsi="Arial Narrow"/>
          <w:b/>
          <w:snapToGrid w:val="0"/>
          <w:sz w:val="21"/>
          <w:szCs w:val="21"/>
        </w:rPr>
        <w:t>Os empregados da empresa contratada, ao prestarem serviços em campo</w:t>
      </w:r>
      <w:r>
        <w:rPr>
          <w:rFonts w:ascii="Arial Narrow" w:hAnsi="Arial Narrow"/>
          <w:b/>
          <w:snapToGrid w:val="0"/>
          <w:sz w:val="21"/>
          <w:szCs w:val="21"/>
        </w:rPr>
        <w:t>,</w:t>
      </w:r>
      <w:r w:rsidRPr="0093536B">
        <w:rPr>
          <w:rFonts w:ascii="Arial Narrow" w:hAnsi="Arial Narrow"/>
          <w:b/>
          <w:snapToGrid w:val="0"/>
          <w:sz w:val="21"/>
          <w:szCs w:val="21"/>
        </w:rPr>
        <w:t xml:space="preserve"> deverão dispor de uniforme, identificação e equipamentos de proteção individual, além de possuir as ferramentas necessárias à perfeita execução dos serviços.</w:t>
      </w:r>
    </w:p>
    <w:p w14:paraId="6AAA48EE" w14:textId="77777777" w:rsidR="00227937" w:rsidRPr="0093536B" w:rsidRDefault="00227937" w:rsidP="00227937">
      <w:pPr>
        <w:pStyle w:val="Corpodetexto"/>
        <w:tabs>
          <w:tab w:val="left" w:pos="180"/>
        </w:tabs>
        <w:rPr>
          <w:rFonts w:ascii="Arial Narrow" w:hAnsi="Arial Narrow"/>
          <w:b/>
          <w:sz w:val="21"/>
          <w:szCs w:val="21"/>
        </w:rPr>
      </w:pPr>
    </w:p>
    <w:p w14:paraId="21BCBE5C" w14:textId="186ACAFA" w:rsidR="00227937" w:rsidRDefault="00227937" w:rsidP="0063583C">
      <w:pPr>
        <w:pStyle w:val="PargrafodaLista"/>
        <w:numPr>
          <w:ilvl w:val="1"/>
          <w:numId w:val="4"/>
        </w:numPr>
        <w:ind w:left="0" w:firstLine="0"/>
        <w:jc w:val="both"/>
        <w:rPr>
          <w:rFonts w:ascii="Arial Narrow" w:hAnsi="Arial Narrow"/>
          <w:sz w:val="21"/>
          <w:szCs w:val="21"/>
        </w:rPr>
      </w:pPr>
      <w:r w:rsidRPr="004604AC">
        <w:rPr>
          <w:rFonts w:ascii="Arial Narrow" w:hAnsi="Arial Narrow"/>
          <w:sz w:val="21"/>
          <w:szCs w:val="21"/>
        </w:rPr>
        <w:t>A</w:t>
      </w:r>
      <w:r w:rsidRPr="004604AC">
        <w:t xml:space="preserve"> </w:t>
      </w:r>
      <w:r w:rsidRPr="004604AC">
        <w:rPr>
          <w:rFonts w:ascii="Arial Narrow" w:hAnsi="Arial Narrow"/>
          <w:sz w:val="21"/>
          <w:szCs w:val="21"/>
        </w:rPr>
        <w:t xml:space="preserve">Administração Municipal de Luzerna reserva-se o direito de realizar diligência a qualquer momento, para comprovar o cumprimento das condições estabelecidas no item </w:t>
      </w:r>
      <w:r w:rsidR="00762E37">
        <w:rPr>
          <w:rFonts w:ascii="Arial Narrow" w:hAnsi="Arial Narrow"/>
          <w:sz w:val="21"/>
          <w:szCs w:val="21"/>
        </w:rPr>
        <w:t>2</w:t>
      </w:r>
      <w:r w:rsidRPr="004604AC">
        <w:rPr>
          <w:rFonts w:ascii="Arial Narrow" w:hAnsi="Arial Narrow"/>
          <w:sz w:val="21"/>
          <w:szCs w:val="21"/>
        </w:rPr>
        <w:t>.</w:t>
      </w:r>
      <w:r w:rsidR="00E56084">
        <w:rPr>
          <w:rFonts w:ascii="Arial Narrow" w:hAnsi="Arial Narrow"/>
          <w:sz w:val="21"/>
          <w:szCs w:val="21"/>
        </w:rPr>
        <w:t>8.</w:t>
      </w:r>
      <w:r w:rsidR="00245537">
        <w:rPr>
          <w:rFonts w:ascii="Arial Narrow" w:hAnsi="Arial Narrow"/>
          <w:sz w:val="21"/>
          <w:szCs w:val="21"/>
        </w:rPr>
        <w:t xml:space="preserve"> </w:t>
      </w:r>
      <w:r w:rsidRPr="004604AC">
        <w:rPr>
          <w:rFonts w:ascii="Arial Narrow" w:hAnsi="Arial Narrow"/>
          <w:sz w:val="21"/>
          <w:szCs w:val="21"/>
        </w:rPr>
        <w:t xml:space="preserve"> pela proponente vencedora.</w:t>
      </w:r>
    </w:p>
    <w:p w14:paraId="60DF987A" w14:textId="77777777" w:rsidR="00227937" w:rsidRPr="004604AC" w:rsidRDefault="00227937" w:rsidP="00227937">
      <w:pPr>
        <w:pStyle w:val="PargrafodaLista"/>
        <w:ind w:left="0"/>
        <w:jc w:val="both"/>
        <w:rPr>
          <w:rFonts w:ascii="Arial Narrow" w:hAnsi="Arial Narrow"/>
          <w:sz w:val="21"/>
          <w:szCs w:val="21"/>
        </w:rPr>
      </w:pPr>
    </w:p>
    <w:p w14:paraId="7CE95DFA" w14:textId="5EFB4A8E" w:rsidR="00227937" w:rsidRPr="009D4C7E" w:rsidRDefault="00762E37" w:rsidP="0063583C">
      <w:pPr>
        <w:pStyle w:val="PargrafodaLista"/>
        <w:numPr>
          <w:ilvl w:val="1"/>
          <w:numId w:val="4"/>
        </w:numPr>
        <w:ind w:left="0" w:firstLine="0"/>
        <w:jc w:val="both"/>
        <w:rPr>
          <w:rFonts w:ascii="Arial Narrow" w:hAnsi="Arial Narrow"/>
          <w:sz w:val="21"/>
          <w:szCs w:val="21"/>
        </w:rPr>
      </w:pPr>
      <w:r>
        <w:rPr>
          <w:rFonts w:ascii="Arial Narrow" w:hAnsi="Arial Narrow"/>
          <w:sz w:val="21"/>
          <w:szCs w:val="21"/>
        </w:rPr>
        <w:t>A</w:t>
      </w:r>
      <w:r w:rsidR="00227937" w:rsidRPr="009D4C7E">
        <w:rPr>
          <w:rFonts w:ascii="Arial Narrow" w:hAnsi="Arial Narrow"/>
          <w:sz w:val="21"/>
          <w:szCs w:val="21"/>
        </w:rPr>
        <w:t xml:space="preserve"> CONTRATADA, durante a execução </w:t>
      </w:r>
      <w:r w:rsidR="00227937">
        <w:rPr>
          <w:rFonts w:ascii="Arial Narrow" w:hAnsi="Arial Narrow"/>
          <w:sz w:val="21"/>
          <w:szCs w:val="21"/>
        </w:rPr>
        <w:t>dos serviços</w:t>
      </w:r>
      <w:r w:rsidR="00227937" w:rsidRPr="009D4C7E">
        <w:rPr>
          <w:rFonts w:ascii="Arial Narrow" w:hAnsi="Arial Narrow"/>
          <w:sz w:val="21"/>
          <w:szCs w:val="21"/>
        </w:rPr>
        <w:t>, deverá periodicamente remover entulhos e detritos que venham a se acumular n</w:t>
      </w:r>
      <w:r w:rsidR="00227937">
        <w:rPr>
          <w:rFonts w:ascii="Arial Narrow" w:hAnsi="Arial Narrow"/>
          <w:sz w:val="21"/>
          <w:szCs w:val="21"/>
        </w:rPr>
        <w:t>a execução do objeto</w:t>
      </w:r>
      <w:r w:rsidR="00227937" w:rsidRPr="009D4C7E">
        <w:rPr>
          <w:rFonts w:ascii="Arial Narrow" w:hAnsi="Arial Narrow"/>
          <w:sz w:val="21"/>
          <w:szCs w:val="21"/>
        </w:rPr>
        <w:t xml:space="preserve">, entregando </w:t>
      </w:r>
      <w:r w:rsidR="00227937">
        <w:rPr>
          <w:rFonts w:ascii="Arial Narrow" w:hAnsi="Arial Narrow"/>
          <w:sz w:val="21"/>
          <w:szCs w:val="21"/>
        </w:rPr>
        <w:t xml:space="preserve">o ambiente </w:t>
      </w:r>
      <w:r w:rsidR="00227937" w:rsidRPr="009D4C7E">
        <w:rPr>
          <w:rFonts w:ascii="Arial Narrow" w:hAnsi="Arial Narrow"/>
          <w:sz w:val="21"/>
          <w:szCs w:val="21"/>
        </w:rPr>
        <w:t>completamente limp</w:t>
      </w:r>
      <w:r w:rsidR="00227937">
        <w:rPr>
          <w:rFonts w:ascii="Arial Narrow" w:hAnsi="Arial Narrow"/>
          <w:sz w:val="21"/>
          <w:szCs w:val="21"/>
        </w:rPr>
        <w:t>o</w:t>
      </w:r>
      <w:r w:rsidR="00227937" w:rsidRPr="009D4C7E">
        <w:rPr>
          <w:rFonts w:ascii="Arial Narrow" w:hAnsi="Arial Narrow"/>
          <w:sz w:val="21"/>
          <w:szCs w:val="21"/>
        </w:rPr>
        <w:t>.</w:t>
      </w:r>
    </w:p>
    <w:p w14:paraId="1FC741F9" w14:textId="77777777" w:rsidR="00227937" w:rsidRDefault="00227937" w:rsidP="00227937">
      <w:pPr>
        <w:shd w:val="clear" w:color="auto" w:fill="FFFFFF"/>
        <w:tabs>
          <w:tab w:val="left" w:pos="180"/>
        </w:tabs>
        <w:suppressAutoHyphens/>
        <w:jc w:val="both"/>
        <w:rPr>
          <w:rFonts w:ascii="Arial Narrow" w:hAnsi="Arial Narrow" w:cs="Calibri"/>
          <w:sz w:val="21"/>
          <w:szCs w:val="21"/>
          <w:lang w:eastAsia="ar-SA"/>
        </w:rPr>
      </w:pPr>
    </w:p>
    <w:p w14:paraId="3A3AB491" w14:textId="77777777" w:rsidR="00227937" w:rsidRDefault="00227937" w:rsidP="0063583C">
      <w:pPr>
        <w:pStyle w:val="PargrafodaLista"/>
        <w:numPr>
          <w:ilvl w:val="1"/>
          <w:numId w:val="4"/>
        </w:numPr>
        <w:ind w:left="0" w:firstLine="0"/>
        <w:jc w:val="both"/>
        <w:rPr>
          <w:rFonts w:ascii="Arial Narrow" w:hAnsi="Arial Narrow"/>
          <w:sz w:val="21"/>
          <w:szCs w:val="21"/>
        </w:rPr>
      </w:pPr>
      <w:r w:rsidRPr="009D4C7E">
        <w:rPr>
          <w:rFonts w:ascii="Arial Narrow" w:hAnsi="Arial Narrow"/>
          <w:sz w:val="21"/>
          <w:szCs w:val="21"/>
        </w:rPr>
        <w:t>As despesas de locomoção, diárias, hospedagem e alimentação, quando do deslocamento e permanência no Município para a prestação dos serviços, são de inteira responsabilidade da empresa contratada;</w:t>
      </w:r>
    </w:p>
    <w:p w14:paraId="792DE09C" w14:textId="77777777" w:rsidR="00227937" w:rsidRPr="009D4C7E" w:rsidRDefault="00227937" w:rsidP="00227937">
      <w:pPr>
        <w:pStyle w:val="PargrafodaLista"/>
        <w:rPr>
          <w:rFonts w:ascii="Arial Narrow" w:hAnsi="Arial Narrow"/>
          <w:sz w:val="21"/>
          <w:szCs w:val="21"/>
        </w:rPr>
      </w:pPr>
    </w:p>
    <w:p w14:paraId="700EBAE1" w14:textId="77777777" w:rsidR="00227937" w:rsidRDefault="00227937" w:rsidP="0063583C">
      <w:pPr>
        <w:pStyle w:val="PargrafodaLista"/>
        <w:numPr>
          <w:ilvl w:val="1"/>
          <w:numId w:val="4"/>
        </w:numPr>
        <w:ind w:left="0" w:firstLine="0"/>
        <w:jc w:val="both"/>
        <w:rPr>
          <w:rFonts w:ascii="Arial Narrow" w:hAnsi="Arial Narrow"/>
          <w:sz w:val="21"/>
          <w:szCs w:val="21"/>
        </w:rPr>
      </w:pPr>
      <w:r w:rsidRPr="009D4C7E">
        <w:rPr>
          <w:rFonts w:ascii="Arial Narrow" w:hAnsi="Arial Narrow"/>
          <w:sz w:val="21"/>
          <w:szCs w:val="21"/>
        </w:rPr>
        <w:lastRenderedPageBreak/>
        <w:t>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00242D79" w14:textId="77777777" w:rsidR="00227937" w:rsidRPr="009D4C7E" w:rsidRDefault="00227937" w:rsidP="00227937">
      <w:pPr>
        <w:pStyle w:val="PargrafodaLista"/>
        <w:rPr>
          <w:rFonts w:ascii="Arial Narrow" w:hAnsi="Arial Narrow"/>
          <w:sz w:val="21"/>
          <w:szCs w:val="21"/>
        </w:rPr>
      </w:pPr>
    </w:p>
    <w:p w14:paraId="06F12572" w14:textId="77777777" w:rsidR="00227937" w:rsidRDefault="00227937" w:rsidP="0063583C">
      <w:pPr>
        <w:pStyle w:val="PargrafodaLista"/>
        <w:numPr>
          <w:ilvl w:val="1"/>
          <w:numId w:val="4"/>
        </w:numPr>
        <w:ind w:left="0" w:firstLine="0"/>
        <w:jc w:val="both"/>
        <w:rPr>
          <w:rFonts w:ascii="Arial Narrow" w:hAnsi="Arial Narrow"/>
          <w:sz w:val="21"/>
          <w:szCs w:val="21"/>
        </w:rPr>
      </w:pPr>
      <w:r w:rsidRPr="009D4C7E">
        <w:rPr>
          <w:rFonts w:ascii="Arial Narrow" w:hAnsi="Arial Narrow"/>
          <w:sz w:val="21"/>
          <w:szCs w:val="21"/>
        </w:rPr>
        <w:t>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14:paraId="6C363984" w14:textId="77777777" w:rsidR="00227937" w:rsidRPr="0094171F" w:rsidRDefault="00227937" w:rsidP="00227937">
      <w:pPr>
        <w:pStyle w:val="PargrafodaLista"/>
        <w:rPr>
          <w:rFonts w:ascii="Arial Narrow" w:hAnsi="Arial Narrow"/>
          <w:sz w:val="21"/>
          <w:szCs w:val="21"/>
        </w:rPr>
      </w:pPr>
    </w:p>
    <w:p w14:paraId="77496085" w14:textId="77777777" w:rsidR="00227937" w:rsidRDefault="00227937" w:rsidP="0063583C">
      <w:pPr>
        <w:pStyle w:val="PargrafodaLista"/>
        <w:numPr>
          <w:ilvl w:val="1"/>
          <w:numId w:val="4"/>
        </w:numPr>
        <w:ind w:left="0" w:firstLine="0"/>
        <w:jc w:val="both"/>
        <w:rPr>
          <w:rFonts w:ascii="Arial Narrow" w:hAnsi="Arial Narrow"/>
          <w:sz w:val="21"/>
          <w:szCs w:val="21"/>
        </w:rPr>
      </w:pPr>
      <w:r w:rsidRPr="0094171F">
        <w:rPr>
          <w:rFonts w:ascii="Arial Narrow" w:hAnsi="Arial Narrow"/>
          <w:sz w:val="21"/>
          <w:szCs w:val="21"/>
        </w:rPr>
        <w:t>Caberá ao FORNECEDOR obedecer ao objeto do edital e as disposições legais contratuais, prestando-os dentro dos padrões de qualidade, continuidade e regularidade.</w:t>
      </w:r>
    </w:p>
    <w:p w14:paraId="5508CEAB" w14:textId="77777777" w:rsidR="00227937" w:rsidRPr="0094171F" w:rsidRDefault="00227937" w:rsidP="00227937">
      <w:pPr>
        <w:pStyle w:val="PargrafodaLista"/>
        <w:rPr>
          <w:rFonts w:ascii="Arial Narrow" w:hAnsi="Arial Narrow"/>
          <w:sz w:val="21"/>
          <w:szCs w:val="21"/>
        </w:rPr>
      </w:pPr>
    </w:p>
    <w:p w14:paraId="4DED55CE" w14:textId="77777777" w:rsidR="00227937" w:rsidRPr="0094171F" w:rsidRDefault="00227937" w:rsidP="0063583C">
      <w:pPr>
        <w:pStyle w:val="PargrafodaLista"/>
        <w:numPr>
          <w:ilvl w:val="1"/>
          <w:numId w:val="4"/>
        </w:numPr>
        <w:ind w:left="0" w:firstLine="0"/>
        <w:jc w:val="both"/>
        <w:rPr>
          <w:rFonts w:ascii="Arial Narrow" w:hAnsi="Arial Narrow"/>
          <w:sz w:val="21"/>
          <w:szCs w:val="21"/>
        </w:rPr>
      </w:pPr>
      <w:r w:rsidRPr="0094171F">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94171F">
        <w:rPr>
          <w:rFonts w:ascii="Arial Narrow" w:hAnsi="Arial Narrow"/>
          <w:spacing w:val="-2"/>
          <w:sz w:val="21"/>
          <w:szCs w:val="21"/>
        </w:rPr>
        <w:t>integral.</w:t>
      </w:r>
    </w:p>
    <w:p w14:paraId="250197F4" w14:textId="77777777" w:rsidR="00227937" w:rsidRPr="0094171F" w:rsidRDefault="00227937" w:rsidP="00227937">
      <w:pPr>
        <w:pStyle w:val="PargrafodaLista"/>
        <w:rPr>
          <w:rFonts w:ascii="Arial Narrow" w:hAnsi="Arial Narrow" w:cs="Arial"/>
          <w:sz w:val="21"/>
          <w:szCs w:val="21"/>
        </w:rPr>
      </w:pPr>
    </w:p>
    <w:p w14:paraId="492F367E" w14:textId="77777777" w:rsidR="00227937" w:rsidRPr="0094171F" w:rsidRDefault="00227937" w:rsidP="0063583C">
      <w:pPr>
        <w:pStyle w:val="PargrafodaLista"/>
        <w:numPr>
          <w:ilvl w:val="1"/>
          <w:numId w:val="4"/>
        </w:numPr>
        <w:ind w:left="0" w:firstLine="0"/>
        <w:jc w:val="both"/>
        <w:rPr>
          <w:rFonts w:ascii="Arial Narrow" w:hAnsi="Arial Narrow"/>
          <w:sz w:val="21"/>
          <w:szCs w:val="21"/>
        </w:rPr>
      </w:pPr>
      <w:r w:rsidRPr="0094171F">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334A6B39" w14:textId="77777777" w:rsidR="00227937" w:rsidRPr="0094171F" w:rsidRDefault="00227937" w:rsidP="00227937">
      <w:pPr>
        <w:pStyle w:val="PargrafodaLista"/>
        <w:rPr>
          <w:rFonts w:ascii="Arial Narrow" w:hAnsi="Arial Narrow" w:cs="Arial"/>
          <w:sz w:val="21"/>
          <w:szCs w:val="21"/>
        </w:rPr>
      </w:pPr>
    </w:p>
    <w:p w14:paraId="49002F51" w14:textId="77777777" w:rsidR="00227937" w:rsidRPr="0094171F" w:rsidRDefault="00227937" w:rsidP="0063583C">
      <w:pPr>
        <w:pStyle w:val="PargrafodaLista"/>
        <w:numPr>
          <w:ilvl w:val="1"/>
          <w:numId w:val="4"/>
        </w:numPr>
        <w:ind w:left="0" w:firstLine="0"/>
        <w:jc w:val="both"/>
        <w:rPr>
          <w:rFonts w:ascii="Arial Narrow" w:hAnsi="Arial Narrow"/>
          <w:sz w:val="21"/>
          <w:szCs w:val="21"/>
        </w:rPr>
      </w:pPr>
      <w:r w:rsidRPr="0094171F">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7240673" w14:textId="77777777" w:rsidR="00227937" w:rsidRPr="0094171F" w:rsidRDefault="00227937" w:rsidP="00227937">
      <w:pPr>
        <w:pStyle w:val="PargrafodaLista"/>
        <w:rPr>
          <w:rFonts w:ascii="Arial Narrow" w:hAnsi="Arial Narrow" w:cs="Arial"/>
          <w:sz w:val="21"/>
          <w:szCs w:val="21"/>
        </w:rPr>
      </w:pPr>
    </w:p>
    <w:p w14:paraId="2C184351" w14:textId="77777777" w:rsidR="00227937" w:rsidRPr="0094171F" w:rsidRDefault="00227937" w:rsidP="0063583C">
      <w:pPr>
        <w:pStyle w:val="PargrafodaLista"/>
        <w:numPr>
          <w:ilvl w:val="1"/>
          <w:numId w:val="4"/>
        </w:numPr>
        <w:ind w:left="0" w:firstLine="0"/>
        <w:jc w:val="both"/>
        <w:rPr>
          <w:rFonts w:ascii="Arial Narrow" w:hAnsi="Arial Narrow"/>
          <w:sz w:val="21"/>
          <w:szCs w:val="21"/>
        </w:rPr>
      </w:pPr>
      <w:r w:rsidRPr="0094171F">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10D1A57B" w14:textId="77777777" w:rsidR="000C67D2" w:rsidRPr="00486E9C" w:rsidRDefault="000C67D2" w:rsidP="00F25D41">
      <w:pPr>
        <w:pStyle w:val="Corpodetexto"/>
        <w:rPr>
          <w:rFonts w:ascii="Arial Narrow" w:hAnsi="Arial Narrow"/>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3F810699" w:rsidR="008C28EE" w:rsidRPr="002D08F9" w:rsidRDefault="008C28EE"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3654D71E"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7EE0F89D" w14:textId="77777777" w:rsidR="008B7B5A" w:rsidRPr="002D08F9" w:rsidRDefault="008B7B5A"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22F62195" w14:textId="1A4B6971" w:rsidR="003230C8" w:rsidRPr="00106BBB" w:rsidRDefault="003230C8" w:rsidP="003230C8">
      <w:pPr>
        <w:jc w:val="both"/>
        <w:rPr>
          <w:rFonts w:ascii="Arial Narrow" w:hAnsi="Arial Narrow"/>
          <w:sz w:val="21"/>
          <w:szCs w:val="21"/>
        </w:rPr>
      </w:pPr>
      <w:r>
        <w:rPr>
          <w:rFonts w:ascii="Arial Narrow" w:hAnsi="Arial Narrow"/>
          <w:sz w:val="21"/>
          <w:szCs w:val="21"/>
        </w:rPr>
        <w:t xml:space="preserve">3.2.2. Os </w:t>
      </w:r>
      <w:r w:rsidRPr="00106BBB">
        <w:rPr>
          <w:rFonts w:ascii="Arial Narrow" w:hAnsi="Arial Narrow"/>
          <w:sz w:val="21"/>
          <w:szCs w:val="21"/>
        </w:rPr>
        <w:t xml:space="preserve">produtos que forem recusados deverão ser substituídos no prazo máximo de </w:t>
      </w:r>
      <w:r w:rsidR="00245537">
        <w:rPr>
          <w:rFonts w:ascii="Arial Narrow" w:hAnsi="Arial Narrow"/>
          <w:b/>
          <w:sz w:val="21"/>
          <w:szCs w:val="21"/>
        </w:rPr>
        <w:t>10</w:t>
      </w:r>
      <w:r w:rsidRPr="00106BBB">
        <w:rPr>
          <w:rFonts w:ascii="Arial Narrow" w:hAnsi="Arial Narrow"/>
          <w:b/>
          <w:sz w:val="21"/>
          <w:szCs w:val="21"/>
        </w:rPr>
        <w:t xml:space="preserve"> (</w:t>
      </w:r>
      <w:r w:rsidR="00245537">
        <w:rPr>
          <w:rFonts w:ascii="Arial Narrow" w:hAnsi="Arial Narrow"/>
          <w:b/>
          <w:sz w:val="21"/>
          <w:szCs w:val="21"/>
        </w:rPr>
        <w:t>dez</w:t>
      </w:r>
      <w:r w:rsidRPr="00106BBB">
        <w:rPr>
          <w:rFonts w:ascii="Arial Narrow" w:hAnsi="Arial Narrow"/>
          <w:b/>
          <w:sz w:val="21"/>
          <w:szCs w:val="21"/>
        </w:rPr>
        <w:t>) dias úteis</w:t>
      </w:r>
      <w:r w:rsidRPr="00106BBB">
        <w:rPr>
          <w:rFonts w:ascii="Arial Narrow" w:hAnsi="Arial Narrow"/>
          <w:sz w:val="21"/>
          <w:szCs w:val="21"/>
        </w:rPr>
        <w:t xml:space="preserve">, contados da data de notificação apresentada à licitante vencedora, sem qualquer ônus para o Município. </w:t>
      </w:r>
    </w:p>
    <w:p w14:paraId="577307D3" w14:textId="2F3FEB8A" w:rsidR="003230C8" w:rsidRPr="00106BBB" w:rsidRDefault="003230C8" w:rsidP="003230C8">
      <w:pPr>
        <w:jc w:val="both"/>
        <w:rPr>
          <w:rFonts w:ascii="Arial Narrow" w:hAnsi="Arial Narrow"/>
          <w:sz w:val="21"/>
          <w:szCs w:val="21"/>
        </w:rPr>
      </w:pPr>
      <w:r>
        <w:rPr>
          <w:rFonts w:ascii="Arial Narrow" w:hAnsi="Arial Narrow"/>
          <w:sz w:val="21"/>
          <w:szCs w:val="21"/>
        </w:rPr>
        <w:t>3.2</w:t>
      </w:r>
      <w:r w:rsidRPr="00106BBB">
        <w:rPr>
          <w:rFonts w:ascii="Arial Narrow" w:hAnsi="Arial Narrow"/>
          <w:sz w:val="21"/>
          <w:szCs w:val="21"/>
        </w:rPr>
        <w:t>.</w:t>
      </w:r>
      <w:r>
        <w:rPr>
          <w:rFonts w:ascii="Arial Narrow" w:hAnsi="Arial Narrow"/>
          <w:sz w:val="21"/>
          <w:szCs w:val="21"/>
        </w:rPr>
        <w:t>3</w:t>
      </w:r>
      <w:r w:rsidRPr="00106BBB">
        <w:rPr>
          <w:rFonts w:ascii="Arial Narrow" w:hAnsi="Arial Narrow"/>
          <w:sz w:val="21"/>
          <w:szCs w:val="21"/>
        </w:rPr>
        <w:t xml:space="preserve">. Se a substituição não for realizada no prazo estipulado, a licitante vencedora estará sujeita às sanções previstas neste edital e na Lei. </w:t>
      </w:r>
    </w:p>
    <w:p w14:paraId="51F99B1B" w14:textId="77777777" w:rsidR="003230C8" w:rsidRDefault="003230C8" w:rsidP="00B108A2">
      <w:pPr>
        <w:pStyle w:val="Corpodetexto"/>
        <w:tabs>
          <w:tab w:val="left" w:pos="180"/>
        </w:tabs>
        <w:rPr>
          <w:rFonts w:ascii="Arial Narrow" w:hAnsi="Arial Narrow"/>
          <w:sz w:val="21"/>
          <w:szCs w:val="21"/>
        </w:rPr>
      </w:pPr>
    </w:p>
    <w:p w14:paraId="3002C0D3" w14:textId="0497E35A"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lastRenderedPageBreak/>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2CE7586F" w:rsidR="00450398" w:rsidRPr="002D08F9" w:rsidRDefault="00450398" w:rsidP="00450398">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 xml:space="preserve">.3.1. </w:t>
      </w:r>
      <w:r w:rsidR="00347F79" w:rsidRPr="002D08F9">
        <w:rPr>
          <w:rFonts w:ascii="Arial Narrow" w:hAnsi="Arial Narrow"/>
          <w:sz w:val="21"/>
          <w:szCs w:val="21"/>
        </w:rPr>
        <w:t xml:space="preserve">A prestação dos serviços e/ou o fornecimento de materiais de forma inadequada </w:t>
      </w:r>
      <w:r w:rsidRPr="002D08F9">
        <w:rPr>
          <w:rFonts w:ascii="Arial Narrow" w:hAnsi="Arial Narrow"/>
          <w:sz w:val="21"/>
          <w:szCs w:val="21"/>
        </w:rPr>
        <w:t>que não atenderem às exigibilidades 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72854CC8"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30EFDF0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7F0EF470" w:rsidR="00450398" w:rsidRPr="002D08F9" w:rsidRDefault="00450398" w:rsidP="00450398">
      <w:pPr>
        <w:pStyle w:val="Corpodetexto"/>
        <w:tabs>
          <w:tab w:val="left" w:pos="54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380B4A2A" w:rsidR="00450398" w:rsidRPr="00822A67" w:rsidRDefault="00450398" w:rsidP="00450398">
      <w:pPr>
        <w:jc w:val="both"/>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CE9DA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sidRPr="0003778A">
        <w:rPr>
          <w:rFonts w:ascii="Arial Narrow" w:hAnsi="Arial Narrow"/>
          <w:sz w:val="21"/>
          <w:szCs w:val="21"/>
        </w:rPr>
        <w:t xml:space="preserve"> servidor</w:t>
      </w:r>
      <w:r w:rsidR="00450398">
        <w:rPr>
          <w:rFonts w:ascii="Arial Narrow" w:hAnsi="Arial Narrow"/>
          <w:sz w:val="21"/>
          <w:szCs w:val="21"/>
        </w:rPr>
        <w:t>(</w:t>
      </w:r>
      <w:r>
        <w:rPr>
          <w:rFonts w:ascii="Arial Narrow" w:hAnsi="Arial Narrow"/>
          <w:sz w:val="21"/>
          <w:szCs w:val="21"/>
        </w:rPr>
        <w:t>es</w:t>
      </w:r>
      <w:r w:rsidR="00450398">
        <w:rPr>
          <w:rFonts w:ascii="Arial Narrow" w:hAnsi="Arial Narrow"/>
          <w:sz w:val="21"/>
          <w:szCs w:val="21"/>
        </w:rPr>
        <w:t>)</w:t>
      </w:r>
      <w:r w:rsidRPr="0003778A">
        <w:rPr>
          <w:rFonts w:ascii="Arial Narrow" w:hAnsi="Arial Narrow"/>
          <w:sz w:val="21"/>
          <w:szCs w:val="21"/>
        </w:rPr>
        <w:t xml:space="preserve"> abaixo mencionad</w:t>
      </w:r>
      <w:r>
        <w:rPr>
          <w:rFonts w:ascii="Arial Narrow" w:hAnsi="Arial Narrow"/>
          <w:sz w:val="21"/>
          <w:szCs w:val="21"/>
        </w:rPr>
        <w:t>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Pr>
          <w:rFonts w:ascii="Arial Narrow" w:hAnsi="Arial Narrow"/>
          <w:sz w:val="21"/>
          <w:szCs w:val="21"/>
        </w:rPr>
        <w:t>,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4DED6228" w14:textId="77777777" w:rsidR="00245537" w:rsidRPr="0003778A" w:rsidRDefault="00245537" w:rsidP="00245537">
      <w:pPr>
        <w:tabs>
          <w:tab w:val="left" w:pos="9072"/>
          <w:tab w:val="left" w:pos="9214"/>
        </w:tabs>
        <w:ind w:firstLine="567"/>
        <w:jc w:val="both"/>
        <w:rPr>
          <w:rFonts w:ascii="Arial Narrow" w:hAnsi="Arial Narrow"/>
          <w:i/>
          <w:sz w:val="21"/>
          <w:szCs w:val="21"/>
        </w:rPr>
      </w:pPr>
      <w:r>
        <w:rPr>
          <w:rFonts w:ascii="Arial Narrow" w:hAnsi="Arial Narrow"/>
          <w:i/>
          <w:sz w:val="21"/>
          <w:szCs w:val="21"/>
        </w:rPr>
        <w:t>Ivete Favetti</w:t>
      </w:r>
    </w:p>
    <w:p w14:paraId="26DB8926" w14:textId="77777777" w:rsidR="00245537" w:rsidRPr="0003778A" w:rsidRDefault="00245537" w:rsidP="00245537">
      <w:pPr>
        <w:tabs>
          <w:tab w:val="left" w:pos="9072"/>
          <w:tab w:val="left" w:pos="9214"/>
        </w:tabs>
        <w:ind w:firstLine="567"/>
        <w:jc w:val="both"/>
        <w:rPr>
          <w:rFonts w:ascii="Arial Narrow" w:hAnsi="Arial Narrow"/>
          <w:color w:val="FF0000"/>
          <w:sz w:val="21"/>
          <w:szCs w:val="21"/>
        </w:rPr>
      </w:pPr>
      <w:r w:rsidRPr="0003778A">
        <w:rPr>
          <w:rFonts w:ascii="Arial Narrow" w:hAnsi="Arial Narrow"/>
          <w:sz w:val="21"/>
          <w:szCs w:val="21"/>
        </w:rPr>
        <w:t>Fone: (49)3551-4700</w:t>
      </w:r>
    </w:p>
    <w:p w14:paraId="4F2950DE" w14:textId="77777777" w:rsidR="00245537" w:rsidRPr="0003778A" w:rsidRDefault="00245537" w:rsidP="00245537">
      <w:pPr>
        <w:tabs>
          <w:tab w:val="left" w:pos="9072"/>
          <w:tab w:val="left" w:pos="9214"/>
        </w:tabs>
        <w:ind w:firstLine="567"/>
        <w:jc w:val="both"/>
        <w:rPr>
          <w:rFonts w:ascii="Arial Narrow" w:hAnsi="Arial Narrow"/>
          <w:sz w:val="21"/>
          <w:szCs w:val="21"/>
        </w:rPr>
      </w:pPr>
      <w:r w:rsidRPr="0003778A">
        <w:rPr>
          <w:rFonts w:ascii="Arial Narrow" w:hAnsi="Arial Narrow"/>
          <w:sz w:val="21"/>
          <w:szCs w:val="21"/>
        </w:rPr>
        <w:t>E-mail</w:t>
      </w:r>
      <w:r>
        <w:rPr>
          <w:rFonts w:ascii="Arial Narrow" w:hAnsi="Arial Narrow"/>
          <w:sz w:val="21"/>
          <w:szCs w:val="21"/>
        </w:rPr>
        <w:t>s</w:t>
      </w:r>
      <w:r w:rsidRPr="0003778A">
        <w:rPr>
          <w:rFonts w:ascii="Arial Narrow" w:hAnsi="Arial Narrow"/>
          <w:sz w:val="21"/>
          <w:szCs w:val="21"/>
        </w:rPr>
        <w:t>:</w:t>
      </w:r>
      <w:r>
        <w:rPr>
          <w:rFonts w:ascii="Arial Narrow" w:hAnsi="Arial Narrow"/>
          <w:sz w:val="21"/>
          <w:szCs w:val="21"/>
        </w:rPr>
        <w:t xml:space="preserve"> </w:t>
      </w:r>
      <w:hyperlink r:id="rId7" w:history="1">
        <w:r w:rsidRPr="00831E85">
          <w:rPr>
            <w:rStyle w:val="Hyperlink"/>
            <w:rFonts w:ascii="Arial Narrow" w:hAnsi="Arial Narrow"/>
            <w:sz w:val="21"/>
            <w:szCs w:val="21"/>
          </w:rPr>
          <w:t>seceducacao@luzerna.sc.gov.br</w:t>
        </w:r>
      </w:hyperlink>
      <w:r>
        <w:rPr>
          <w:rFonts w:ascii="Arial Narrow" w:hAnsi="Arial Narrow"/>
          <w:sz w:val="21"/>
          <w:szCs w:val="21"/>
        </w:rPr>
        <w:t xml:space="preserve">   </w:t>
      </w:r>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4669D50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r w:rsidR="00B10924">
        <w:rPr>
          <w:rFonts w:ascii="Arial Narrow" w:hAnsi="Arial Narrow"/>
          <w:sz w:val="21"/>
          <w:szCs w:val="21"/>
        </w:rPr>
        <w:t>.</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61D33FE7" w14:textId="77777777" w:rsidR="00BC5F3D" w:rsidRDefault="00BC5F3D" w:rsidP="00BC5F3D">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02EC69C1" w:rsidR="00BC5F3D" w:rsidRPr="0028453A" w:rsidRDefault="00BC5F3D" w:rsidP="00BC5F3D">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26B3E479" w14:textId="42A1B5D4" w:rsidR="00BC5F3D" w:rsidRPr="0028453A" w:rsidRDefault="00BC5F3D" w:rsidP="00BC5F3D">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lastRenderedPageBreak/>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3ADB04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EEC0BC9" w14:textId="77777777" w:rsidR="00E56084" w:rsidRPr="00C5583C" w:rsidRDefault="00E56084" w:rsidP="00E56084">
            <w:pPr>
              <w:jc w:val="both"/>
              <w:rPr>
                <w:rFonts w:ascii="Arial Narrow" w:hAnsi="Arial Narrow"/>
                <w:b/>
                <w:i/>
                <w:sz w:val="21"/>
                <w:szCs w:val="21"/>
                <w:u w:val="single"/>
              </w:rPr>
            </w:pPr>
            <w:r w:rsidRPr="00C5583C">
              <w:rPr>
                <w:rFonts w:ascii="Arial Narrow" w:hAnsi="Arial Narrow"/>
                <w:b/>
                <w:i/>
                <w:sz w:val="21"/>
                <w:szCs w:val="21"/>
                <w:u w:val="single"/>
              </w:rPr>
              <w:t xml:space="preserve">Ação (s): </w:t>
            </w:r>
          </w:p>
          <w:p w14:paraId="308CE9D9" w14:textId="77777777" w:rsidR="00E56084" w:rsidRPr="00C5583C" w:rsidRDefault="00E56084" w:rsidP="00E56084">
            <w:pPr>
              <w:jc w:val="both"/>
              <w:rPr>
                <w:rFonts w:ascii="Arial Narrow" w:hAnsi="Arial Narrow"/>
                <w:bCs/>
                <w:iCs/>
                <w:sz w:val="21"/>
                <w:szCs w:val="21"/>
              </w:rPr>
            </w:pPr>
            <w:r w:rsidRPr="00C5583C">
              <w:rPr>
                <w:rFonts w:ascii="Arial Narrow" w:hAnsi="Arial Narrow"/>
                <w:bCs/>
                <w:iCs/>
                <w:sz w:val="21"/>
                <w:szCs w:val="21"/>
              </w:rPr>
              <w:t>07.001.12.365.0701.2.709-Manutenção da Educação - Creche</w:t>
            </w:r>
          </w:p>
          <w:p w14:paraId="28F3FCC8" w14:textId="77777777" w:rsidR="00E56084" w:rsidRPr="00C5583C" w:rsidRDefault="00E56084" w:rsidP="00E56084">
            <w:pPr>
              <w:jc w:val="both"/>
              <w:rPr>
                <w:rFonts w:ascii="Arial Narrow" w:hAnsi="Arial Narrow"/>
                <w:bCs/>
                <w:iCs/>
                <w:sz w:val="21"/>
                <w:szCs w:val="21"/>
              </w:rPr>
            </w:pPr>
            <w:r w:rsidRPr="00C5583C">
              <w:rPr>
                <w:rFonts w:ascii="Arial Narrow" w:hAnsi="Arial Narrow"/>
                <w:bCs/>
                <w:iCs/>
                <w:sz w:val="21"/>
                <w:szCs w:val="21"/>
              </w:rPr>
              <w:t>07.001.12.365.0701.2.710-Manutenção da Educação - Pré escola</w:t>
            </w:r>
          </w:p>
          <w:p w14:paraId="33353B0E" w14:textId="77777777" w:rsidR="00E56084" w:rsidRPr="00C5583C" w:rsidRDefault="00E56084" w:rsidP="00E56084">
            <w:pPr>
              <w:jc w:val="both"/>
              <w:rPr>
                <w:rFonts w:ascii="Arial Narrow" w:hAnsi="Arial Narrow"/>
                <w:bCs/>
                <w:iCs/>
                <w:sz w:val="21"/>
                <w:szCs w:val="21"/>
              </w:rPr>
            </w:pPr>
            <w:r w:rsidRPr="00C5583C">
              <w:rPr>
                <w:rFonts w:ascii="Arial Narrow" w:hAnsi="Arial Narrow"/>
                <w:bCs/>
                <w:iCs/>
                <w:sz w:val="21"/>
                <w:szCs w:val="21"/>
              </w:rPr>
              <w:t>07.001.12.361.0701.2.711-Manutenção da Educação – Fundamental</w:t>
            </w:r>
          </w:p>
          <w:p w14:paraId="1C275CFB" w14:textId="77777777" w:rsidR="00E56084" w:rsidRPr="00C5583C" w:rsidRDefault="00E56084" w:rsidP="00E56084">
            <w:pPr>
              <w:jc w:val="both"/>
              <w:rPr>
                <w:rFonts w:ascii="Arial Narrow" w:hAnsi="Arial Narrow"/>
                <w:bCs/>
                <w:iCs/>
                <w:sz w:val="21"/>
                <w:szCs w:val="21"/>
              </w:rPr>
            </w:pPr>
          </w:p>
          <w:p w14:paraId="2D26DB4E" w14:textId="77777777" w:rsidR="00E56084" w:rsidRPr="00C5583C" w:rsidRDefault="00E56084" w:rsidP="00E56084">
            <w:pPr>
              <w:jc w:val="both"/>
              <w:rPr>
                <w:rFonts w:ascii="Arial Narrow" w:hAnsi="Arial Narrow"/>
                <w:b/>
                <w:i/>
                <w:sz w:val="21"/>
                <w:szCs w:val="21"/>
                <w:u w:val="single"/>
              </w:rPr>
            </w:pPr>
            <w:r w:rsidRPr="00C5583C">
              <w:rPr>
                <w:rFonts w:ascii="Arial Narrow" w:hAnsi="Arial Narrow"/>
                <w:b/>
                <w:i/>
                <w:sz w:val="21"/>
                <w:szCs w:val="21"/>
                <w:u w:val="single"/>
              </w:rPr>
              <w:t xml:space="preserve">Modalidade de Aplicação (s): </w:t>
            </w:r>
          </w:p>
          <w:p w14:paraId="46B81C2C" w14:textId="77777777" w:rsidR="00E56084" w:rsidRDefault="00E56084" w:rsidP="00E56084">
            <w:pPr>
              <w:jc w:val="both"/>
              <w:rPr>
                <w:rFonts w:ascii="Arial Narrow" w:hAnsi="Arial Narrow"/>
                <w:bCs/>
                <w:iCs/>
                <w:sz w:val="21"/>
                <w:szCs w:val="21"/>
              </w:rPr>
            </w:pPr>
            <w:r w:rsidRPr="00C5583C">
              <w:rPr>
                <w:rFonts w:ascii="Arial Narrow" w:hAnsi="Arial Narrow"/>
                <w:bCs/>
                <w:iCs/>
                <w:sz w:val="21"/>
                <w:szCs w:val="21"/>
              </w:rPr>
              <w:t>3.3.90. Outras despesas correntes - Aplicações diretas</w:t>
            </w:r>
          </w:p>
          <w:p w14:paraId="201D9FD9" w14:textId="77777777" w:rsidR="00E56084" w:rsidRPr="00C5583C" w:rsidRDefault="00E56084" w:rsidP="00E56084">
            <w:pPr>
              <w:jc w:val="both"/>
              <w:rPr>
                <w:rFonts w:ascii="Arial Narrow" w:hAnsi="Arial Narrow"/>
                <w:bCs/>
                <w:iCs/>
                <w:sz w:val="21"/>
                <w:szCs w:val="21"/>
              </w:rPr>
            </w:pPr>
            <w:r w:rsidRPr="00C5583C">
              <w:rPr>
                <w:rFonts w:ascii="Arial Narrow" w:hAnsi="Arial Narrow"/>
                <w:bCs/>
                <w:iCs/>
                <w:sz w:val="21"/>
                <w:szCs w:val="21"/>
              </w:rPr>
              <w:t>4.4.90. Investimentos - Aplicações diretas</w:t>
            </w:r>
          </w:p>
          <w:p w14:paraId="2B8A15D5" w14:textId="77777777" w:rsidR="00E56084" w:rsidRPr="00C5583C" w:rsidRDefault="00E56084" w:rsidP="00E56084">
            <w:pPr>
              <w:jc w:val="both"/>
              <w:rPr>
                <w:rFonts w:ascii="Arial Narrow" w:hAnsi="Arial Narrow"/>
                <w:b/>
                <w:i/>
                <w:sz w:val="21"/>
                <w:szCs w:val="21"/>
                <w:u w:val="single"/>
              </w:rPr>
            </w:pPr>
          </w:p>
          <w:p w14:paraId="6B746996" w14:textId="77777777" w:rsidR="00E56084" w:rsidRPr="00C5583C" w:rsidRDefault="00E56084" w:rsidP="00E56084">
            <w:pPr>
              <w:jc w:val="both"/>
              <w:rPr>
                <w:rFonts w:ascii="Arial Narrow" w:hAnsi="Arial Narrow"/>
                <w:b/>
                <w:i/>
                <w:sz w:val="21"/>
                <w:szCs w:val="21"/>
                <w:u w:val="single"/>
              </w:rPr>
            </w:pPr>
            <w:r w:rsidRPr="00C5583C">
              <w:rPr>
                <w:rFonts w:ascii="Arial Narrow" w:hAnsi="Arial Narrow"/>
                <w:b/>
                <w:i/>
                <w:sz w:val="21"/>
                <w:szCs w:val="21"/>
                <w:u w:val="single"/>
              </w:rPr>
              <w:t xml:space="preserve">Fonte (s): </w:t>
            </w:r>
          </w:p>
          <w:p w14:paraId="7EB80ADF" w14:textId="6C039E32" w:rsidR="00175871" w:rsidRPr="00C47450" w:rsidRDefault="00E56084" w:rsidP="00E56084">
            <w:pPr>
              <w:jc w:val="both"/>
              <w:rPr>
                <w:rFonts w:ascii="Arial Narrow" w:hAnsi="Arial Narrow"/>
                <w:sz w:val="21"/>
                <w:szCs w:val="21"/>
              </w:rPr>
            </w:pPr>
            <w:r w:rsidRPr="00010D30">
              <w:rPr>
                <w:rFonts w:ascii="Arial Narrow" w:hAnsi="Arial Narrow"/>
                <w:bCs/>
                <w:iCs/>
                <w:sz w:val="21"/>
                <w:szCs w:val="21"/>
              </w:rPr>
              <w:t xml:space="preserve">001 – Receita de impostos e transf. Impostos </w:t>
            </w:r>
            <w:r>
              <w:rPr>
                <w:rFonts w:ascii="Arial Narrow" w:hAnsi="Arial Narrow"/>
                <w:bCs/>
                <w:iCs/>
                <w:sz w:val="21"/>
                <w:szCs w:val="21"/>
              </w:rPr>
              <w:t>–</w:t>
            </w:r>
            <w:r w:rsidRPr="00010D30">
              <w:rPr>
                <w:rFonts w:ascii="Arial Narrow" w:hAnsi="Arial Narrow"/>
                <w:bCs/>
                <w:iCs/>
                <w:sz w:val="21"/>
                <w:szCs w:val="21"/>
              </w:rPr>
              <w:t xml:space="preserve"> Educação</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2B4783D5" w14:textId="77777777" w:rsidR="00944ABA" w:rsidRDefault="00944ABA" w:rsidP="00175871">
      <w:pPr>
        <w:jc w:val="right"/>
        <w:rPr>
          <w:rFonts w:ascii="Arial Narrow" w:hAnsi="Arial Narrow" w:cs="Arial"/>
          <w:sz w:val="21"/>
          <w:szCs w:val="21"/>
        </w:rPr>
      </w:pPr>
    </w:p>
    <w:p w14:paraId="7EFC9616" w14:textId="457CFA80"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C229C0">
        <w:rPr>
          <w:rFonts w:ascii="Arial Narrow" w:hAnsi="Arial Narrow" w:cs="Arial"/>
          <w:sz w:val="21"/>
          <w:szCs w:val="21"/>
        </w:rPr>
        <w:t>7</w:t>
      </w:r>
      <w:r w:rsidR="00734E26">
        <w:rPr>
          <w:rFonts w:ascii="Arial Narrow" w:hAnsi="Arial Narrow" w:cs="Arial"/>
          <w:sz w:val="21"/>
          <w:szCs w:val="21"/>
        </w:rPr>
        <w:t xml:space="preserve"> de </w:t>
      </w:r>
      <w:r w:rsidR="0059507B">
        <w:rPr>
          <w:rFonts w:ascii="Arial Narrow" w:hAnsi="Arial Narrow" w:cs="Arial"/>
          <w:sz w:val="21"/>
          <w:szCs w:val="21"/>
        </w:rPr>
        <w:t>junho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1994F8D" w:rsidR="00175871" w:rsidRDefault="00175871" w:rsidP="00175871">
      <w:pPr>
        <w:rPr>
          <w:rFonts w:ascii="Arial Narrow" w:hAnsi="Arial Narrow" w:cs="Arial"/>
          <w:b/>
          <w:sz w:val="21"/>
          <w:szCs w:val="21"/>
        </w:rPr>
      </w:pPr>
    </w:p>
    <w:p w14:paraId="218DD7E0" w14:textId="77777777" w:rsidR="00944ABA" w:rsidRPr="0028453A" w:rsidRDefault="00944ABA" w:rsidP="00175871">
      <w:pPr>
        <w:rPr>
          <w:rFonts w:ascii="Arial Narrow" w:hAnsi="Arial Narrow" w:cs="Arial"/>
          <w:b/>
          <w:sz w:val="21"/>
          <w:szCs w:val="21"/>
        </w:rPr>
      </w:pPr>
    </w:p>
    <w:p w14:paraId="5B504098" w14:textId="77777777" w:rsidR="006054B2" w:rsidRPr="00415CD0" w:rsidRDefault="006054B2" w:rsidP="006054B2">
      <w:pPr>
        <w:jc w:val="center"/>
        <w:rPr>
          <w:rFonts w:ascii="Arial Narrow" w:hAnsi="Arial Narrow"/>
          <w:b/>
          <w:sz w:val="21"/>
          <w:szCs w:val="21"/>
        </w:rPr>
      </w:pPr>
      <w:r>
        <w:rPr>
          <w:rFonts w:ascii="Arial Narrow" w:hAnsi="Arial Narrow"/>
          <w:b/>
          <w:sz w:val="21"/>
          <w:szCs w:val="21"/>
        </w:rPr>
        <w:t>IVETE FAVETTI</w:t>
      </w:r>
    </w:p>
    <w:p w14:paraId="30CAEA80" w14:textId="6943D542" w:rsidR="006054B2" w:rsidRPr="00415CD0" w:rsidRDefault="006054B2" w:rsidP="006054B2">
      <w:pPr>
        <w:jc w:val="center"/>
        <w:rPr>
          <w:rFonts w:ascii="Arial Narrow" w:hAnsi="Arial Narrow"/>
          <w:b/>
          <w:sz w:val="21"/>
          <w:szCs w:val="21"/>
        </w:rPr>
      </w:pPr>
      <w:r>
        <w:rPr>
          <w:rFonts w:ascii="Arial Narrow" w:hAnsi="Arial Narrow"/>
          <w:b/>
          <w:sz w:val="21"/>
          <w:szCs w:val="21"/>
        </w:rPr>
        <w:t>SECRETÁRIA DE EDUCAÇÃO, CULTURA E ESPORTES</w:t>
      </w:r>
    </w:p>
    <w:p w14:paraId="65C1C280" w14:textId="7392FDD3" w:rsidR="00E55DF6" w:rsidRPr="0028453A" w:rsidRDefault="006054B2" w:rsidP="006054B2">
      <w:pPr>
        <w:autoSpaceDE w:val="0"/>
        <w:autoSpaceDN w:val="0"/>
        <w:adjustRightInd w:val="0"/>
        <w:jc w:val="center"/>
        <w:rPr>
          <w:rFonts w:ascii="Arial Narrow" w:hAnsi="Arial Narrow" w:cs="Arial"/>
          <w:b/>
          <w:bCs/>
          <w:color w:val="333399"/>
          <w:sz w:val="21"/>
          <w:szCs w:val="21"/>
        </w:rPr>
      </w:pPr>
      <w:r w:rsidRPr="00415CD0">
        <w:rPr>
          <w:rFonts w:ascii="Arial Narrow" w:hAnsi="Arial Narrow"/>
          <w:b/>
          <w:sz w:val="21"/>
          <w:szCs w:val="21"/>
        </w:rPr>
        <w:t>CONTRATANTE</w:t>
      </w:r>
    </w:p>
    <w:p w14:paraId="7E7EA8D0" w14:textId="599F6565" w:rsidR="00175871" w:rsidRDefault="00175871" w:rsidP="00175871">
      <w:pPr>
        <w:autoSpaceDE w:val="0"/>
        <w:autoSpaceDN w:val="0"/>
        <w:adjustRightInd w:val="0"/>
        <w:rPr>
          <w:rFonts w:ascii="Arial Narrow" w:hAnsi="Arial Narrow" w:cs="Arial"/>
          <w:b/>
          <w:bCs/>
          <w:color w:val="333399"/>
          <w:sz w:val="21"/>
          <w:szCs w:val="21"/>
        </w:rPr>
      </w:pPr>
    </w:p>
    <w:p w14:paraId="5301B64C" w14:textId="77777777" w:rsidR="00944ABA" w:rsidRPr="008A5E8D" w:rsidRDefault="00944ABA"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8E52ABF" w14:textId="4106FD5F" w:rsidR="00C251EF" w:rsidRDefault="006B6B86" w:rsidP="00464796">
      <w:pPr>
        <w:autoSpaceDE w:val="0"/>
        <w:autoSpaceDN w:val="0"/>
        <w:adjustRightInd w:val="0"/>
        <w:jc w:val="center"/>
        <w:rPr>
          <w:rFonts w:ascii="Arial Narrow" w:hAnsi="Arial Narrow" w:cs="Arial"/>
          <w:b/>
          <w:sz w:val="21"/>
          <w:szCs w:val="21"/>
        </w:rPr>
      </w:pPr>
      <w:r>
        <w:rPr>
          <w:rFonts w:ascii="Arial Narrow" w:hAnsi="Arial Narrow"/>
          <w:b/>
          <w:color w:val="000000"/>
          <w:sz w:val="21"/>
          <w:szCs w:val="21"/>
        </w:rPr>
        <w:t>DIDÁTICA LIVRARIA E BRINQUEDOS EIRELI</w:t>
      </w:r>
    </w:p>
    <w:p w14:paraId="2F93375C" w14:textId="3331C8E0" w:rsidR="00581371" w:rsidRDefault="006B6B86" w:rsidP="005F06DC">
      <w:pPr>
        <w:autoSpaceDE w:val="0"/>
        <w:autoSpaceDN w:val="0"/>
        <w:adjustRightInd w:val="0"/>
        <w:jc w:val="center"/>
        <w:rPr>
          <w:rFonts w:ascii="Arial Narrow" w:hAnsi="Arial Narrow"/>
          <w:b/>
          <w:color w:val="000000"/>
          <w:sz w:val="21"/>
          <w:szCs w:val="21"/>
        </w:rPr>
      </w:pPr>
      <w:r>
        <w:rPr>
          <w:rFonts w:ascii="Arial Narrow" w:hAnsi="Arial Narrow"/>
          <w:b/>
          <w:color w:val="000000"/>
          <w:sz w:val="21"/>
          <w:szCs w:val="21"/>
        </w:rPr>
        <w:t>JOSIANA POYER PASQUALOTTO</w:t>
      </w:r>
    </w:p>
    <w:p w14:paraId="1F4FDAFA" w14:textId="03BB5CF3" w:rsidR="00175871" w:rsidRDefault="004F7BE0" w:rsidP="005F06DC">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5740E9">
        <w:rPr>
          <w:rFonts w:ascii="Arial Narrow" w:hAnsi="Arial Narrow" w:cs="Arial"/>
          <w:b/>
          <w:bCs/>
          <w:sz w:val="21"/>
          <w:szCs w:val="21"/>
        </w:rPr>
        <w:t>1</w:t>
      </w:r>
    </w:p>
    <w:p w14:paraId="45E999DD" w14:textId="77777777" w:rsidR="00944ABA" w:rsidRPr="0028453A" w:rsidRDefault="00944ABA" w:rsidP="005F06DC">
      <w:pPr>
        <w:autoSpaceDE w:val="0"/>
        <w:autoSpaceDN w:val="0"/>
        <w:adjustRightInd w:val="0"/>
        <w:jc w:val="center"/>
        <w:rPr>
          <w:rFonts w:ascii="Arial Narrow" w:hAnsi="Arial Narrow" w:cs="Arial"/>
          <w:b/>
          <w:bCs/>
          <w:sz w:val="21"/>
          <w:szCs w:val="21"/>
        </w:rPr>
      </w:pPr>
    </w:p>
    <w:p w14:paraId="4E0720E7" w14:textId="77777777" w:rsidR="00944ABA" w:rsidRDefault="00944ABA" w:rsidP="00175871">
      <w:pPr>
        <w:rPr>
          <w:rFonts w:ascii="Arial Narrow" w:hAnsi="Arial Narrow"/>
          <w:b/>
          <w:color w:val="000000"/>
          <w:sz w:val="21"/>
          <w:szCs w:val="21"/>
        </w:rPr>
      </w:pPr>
    </w:p>
    <w:p w14:paraId="20176B6D" w14:textId="2DC086FB"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944ABA">
      <w:headerReference w:type="default" r:id="rId8"/>
      <w:footerReference w:type="default" r:id="rId9"/>
      <w:pgSz w:w="11906" w:h="16838"/>
      <w:pgMar w:top="86"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85144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 w:id="1">
    <w:p w14:paraId="06079897" w14:textId="77777777" w:rsidR="004A5EF0" w:rsidRPr="00FC35A3" w:rsidRDefault="004A5EF0" w:rsidP="004A5EF0">
      <w:pPr>
        <w:pStyle w:val="Textodenotaderodap"/>
        <w:jc w:val="both"/>
        <w:rPr>
          <w:rFonts w:ascii="Arial Narrow" w:hAnsi="Arial Narrow"/>
        </w:rPr>
      </w:pPr>
      <w:r>
        <w:rPr>
          <w:rStyle w:val="Refdenotaderodap"/>
        </w:rPr>
        <w:footnoteRef/>
      </w:r>
      <w:r>
        <w:t xml:space="preserve"> </w:t>
      </w:r>
      <w:r w:rsidRPr="00FC35A3">
        <w:rPr>
          <w:rFonts w:ascii="Arial Narrow" w:hAnsi="Arial Narrow"/>
        </w:rPr>
        <w:t>Esta Parte da NBR16071 aplica-se aos seguintes equipamentos, para uso em escolas, creches, áreas de lazer públicas (praças, parques e áreas verdes), restaurantes, buffets infantis, shopping centers, condomínios, hotéis e outros espaços coletivos similares: balanços, escorregadores, gangorras, carrosséis, paredes de escalada, playgrounds, plataformas multifuncionais, “brinquedão” (kid play) e redes espaciais.</w:t>
      </w:r>
    </w:p>
  </w:footnote>
  <w:footnote w:id="2">
    <w:p w14:paraId="6C7599AB" w14:textId="77777777" w:rsidR="004A5EF0" w:rsidRPr="00FC35A3" w:rsidRDefault="004A5EF0" w:rsidP="004A5EF0">
      <w:pPr>
        <w:pStyle w:val="Textodenotaderodap"/>
        <w:rPr>
          <w:rFonts w:ascii="Arial Narrow" w:hAnsi="Arial Narrow"/>
        </w:rPr>
      </w:pPr>
      <w:r w:rsidRPr="004B75DA">
        <w:rPr>
          <w:rFonts w:ascii="Arial Narrow" w:hAnsi="Arial Narrow"/>
        </w:rPr>
        <w:footnoteRef/>
      </w:r>
      <w:r w:rsidRPr="004B75DA">
        <w:rPr>
          <w:rFonts w:ascii="Arial Narrow" w:hAnsi="Arial Narrow"/>
        </w:rPr>
        <w:t xml:space="preserve"> </w:t>
      </w:r>
      <w:r w:rsidRPr="00FC35A3">
        <w:rPr>
          <w:rFonts w:ascii="Arial Narrow" w:hAnsi="Arial Narrow"/>
        </w:rPr>
        <w:t>Esta Parte da NBR16071 estabelece os requisitos de segurança para os equipamentos de playground. Esses requisitos foram desenvolvidos considerando os fatores de risco baseados em dados disponíveis.</w:t>
      </w:r>
    </w:p>
  </w:footnote>
  <w:footnote w:id="3">
    <w:p w14:paraId="76951387" w14:textId="77777777" w:rsidR="004A5EF0" w:rsidRPr="004B75DA" w:rsidRDefault="004A5EF0" w:rsidP="004A5EF0">
      <w:pPr>
        <w:pStyle w:val="Textodenotaderodap"/>
        <w:rPr>
          <w:rFonts w:ascii="Arial Narrow" w:hAnsi="Arial Narrow"/>
        </w:rPr>
      </w:pPr>
      <w:r w:rsidRPr="004B75DA">
        <w:rPr>
          <w:rFonts w:ascii="Arial Narrow" w:hAnsi="Arial Narrow"/>
        </w:rPr>
        <w:footnoteRef/>
      </w:r>
      <w:r w:rsidRPr="004B75DA">
        <w:rPr>
          <w:rFonts w:ascii="Arial Narrow" w:hAnsi="Arial Narrow"/>
        </w:rPr>
        <w:t xml:space="preserve"> Aplicam-se a todos os brinquedos, isto é, qualquer produto ou material projetado ou claramente destinado para o uso em brinquedos pa</w:t>
      </w:r>
      <w:r>
        <w:rPr>
          <w:rFonts w:ascii="Arial Narrow" w:hAnsi="Arial Narrow"/>
        </w:rPr>
        <w:t>r</w:t>
      </w:r>
      <w:r w:rsidRPr="004B75DA">
        <w:rPr>
          <w:rFonts w:ascii="Arial Narrow" w:hAnsi="Arial Narrow"/>
        </w:rPr>
        <w:t>a crianças menores de 14 anos. Estes requisitos são aplicados aos brinquedos novos no estado em que serão recebidos pelo consumidor e, além disso, se aplicam ao brinquedo após ter sido submetido às condições razoavelmente previstas de uso normal e de abuso, a menos que dito em contrário.</w:t>
      </w:r>
    </w:p>
  </w:footnote>
  <w:footnote w:id="4">
    <w:p w14:paraId="501B1D26" w14:textId="77777777" w:rsidR="004A5EF0" w:rsidRPr="004B75DA" w:rsidRDefault="004A5EF0" w:rsidP="004A5EF0">
      <w:pPr>
        <w:pStyle w:val="Textodenotaderodap"/>
        <w:rPr>
          <w:rFonts w:ascii="Arial Narrow" w:hAnsi="Arial Narrow"/>
        </w:rPr>
      </w:pPr>
      <w:r w:rsidRPr="004B75DA">
        <w:rPr>
          <w:rFonts w:ascii="Arial Narrow" w:hAnsi="Arial Narrow"/>
        </w:rPr>
        <w:footnoteRef/>
      </w:r>
      <w:r w:rsidRPr="004B75DA">
        <w:rPr>
          <w:rFonts w:ascii="Arial Narrow" w:hAnsi="Arial Narrow"/>
        </w:rPr>
        <w:t xml:space="preserve"> Esta Norma prescreve o método para execução de ensaios de exposição à névoa salina, em materiais metálicos revestidos e não revestidos.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168C3CF6" w14:textId="4CA081C1" w:rsidR="008351D6" w:rsidRPr="00F80548" w:rsidRDefault="004F7BE0" w:rsidP="00944ABA">
          <w:pPr>
            <w:pStyle w:val="Cabealho"/>
            <w:rPr>
              <w:rFonts w:ascii="Arial Narrow" w:hAnsi="Arial Narrow"/>
              <w:sz w:val="24"/>
              <w:szCs w:val="24"/>
            </w:rPr>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p>
      </w:tc>
    </w:tr>
  </w:tbl>
  <w:p w14:paraId="588B156A" w14:textId="77777777" w:rsidR="008351D6" w:rsidRDefault="00851441" w:rsidP="00944A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A52"/>
    <w:multiLevelType w:val="multilevel"/>
    <w:tmpl w:val="E962FCB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D064A6A"/>
    <w:multiLevelType w:val="multilevel"/>
    <w:tmpl w:val="4F3AE43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3620B23"/>
    <w:multiLevelType w:val="hybridMultilevel"/>
    <w:tmpl w:val="63844CFC"/>
    <w:lvl w:ilvl="0" w:tplc="5E7AD1B4">
      <w:start w:val="1"/>
      <w:numFmt w:val="lowerLetter"/>
      <w:lvlText w:val="%1)"/>
      <w:lvlJc w:val="left"/>
      <w:pPr>
        <w:ind w:left="1080" w:hanging="360"/>
      </w:pPr>
      <w:rPr>
        <w:rFonts w:cs="Times New Roman" w:hint="default"/>
        <w:i/>
        <w:sz w:val="21"/>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68AA154E"/>
    <w:multiLevelType w:val="multilevel"/>
    <w:tmpl w:val="BB0A038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016A4"/>
    <w:rsid w:val="00005882"/>
    <w:rsid w:val="00010578"/>
    <w:rsid w:val="00042065"/>
    <w:rsid w:val="000445A8"/>
    <w:rsid w:val="00052D7C"/>
    <w:rsid w:val="0005734B"/>
    <w:rsid w:val="00067284"/>
    <w:rsid w:val="0008479D"/>
    <w:rsid w:val="00085C36"/>
    <w:rsid w:val="00095ED1"/>
    <w:rsid w:val="00097B8F"/>
    <w:rsid w:val="000C2188"/>
    <w:rsid w:val="000C67D2"/>
    <w:rsid w:val="000D5866"/>
    <w:rsid w:val="0010483D"/>
    <w:rsid w:val="00104AC2"/>
    <w:rsid w:val="0011466E"/>
    <w:rsid w:val="001160D5"/>
    <w:rsid w:val="00116155"/>
    <w:rsid w:val="00120B84"/>
    <w:rsid w:val="001222FC"/>
    <w:rsid w:val="0013303C"/>
    <w:rsid w:val="001370C4"/>
    <w:rsid w:val="00165D0E"/>
    <w:rsid w:val="00166104"/>
    <w:rsid w:val="00171B22"/>
    <w:rsid w:val="00172677"/>
    <w:rsid w:val="00175871"/>
    <w:rsid w:val="0018171F"/>
    <w:rsid w:val="00187C16"/>
    <w:rsid w:val="00194789"/>
    <w:rsid w:val="001A1B7E"/>
    <w:rsid w:val="001A5FDC"/>
    <w:rsid w:val="001B0763"/>
    <w:rsid w:val="001C328A"/>
    <w:rsid w:val="001C5BC8"/>
    <w:rsid w:val="001C7483"/>
    <w:rsid w:val="001D0EB4"/>
    <w:rsid w:val="001D3885"/>
    <w:rsid w:val="001E21E0"/>
    <w:rsid w:val="001E50F8"/>
    <w:rsid w:val="001E55CE"/>
    <w:rsid w:val="001F52D0"/>
    <w:rsid w:val="00206E08"/>
    <w:rsid w:val="0021464E"/>
    <w:rsid w:val="00227937"/>
    <w:rsid w:val="00227E69"/>
    <w:rsid w:val="00242924"/>
    <w:rsid w:val="002449A1"/>
    <w:rsid w:val="00245537"/>
    <w:rsid w:val="0025167E"/>
    <w:rsid w:val="00254C52"/>
    <w:rsid w:val="00275654"/>
    <w:rsid w:val="002837E6"/>
    <w:rsid w:val="00283963"/>
    <w:rsid w:val="002879AC"/>
    <w:rsid w:val="00297F7C"/>
    <w:rsid w:val="002A2461"/>
    <w:rsid w:val="002A4206"/>
    <w:rsid w:val="002A51D1"/>
    <w:rsid w:val="002A7707"/>
    <w:rsid w:val="002D102C"/>
    <w:rsid w:val="002D63CF"/>
    <w:rsid w:val="002D6B85"/>
    <w:rsid w:val="002E0BF8"/>
    <w:rsid w:val="002E5DCD"/>
    <w:rsid w:val="002F3135"/>
    <w:rsid w:val="00306417"/>
    <w:rsid w:val="003103E3"/>
    <w:rsid w:val="00312572"/>
    <w:rsid w:val="00321DF2"/>
    <w:rsid w:val="003230C8"/>
    <w:rsid w:val="0032329D"/>
    <w:rsid w:val="003259DC"/>
    <w:rsid w:val="00330243"/>
    <w:rsid w:val="00332255"/>
    <w:rsid w:val="00337400"/>
    <w:rsid w:val="003415BB"/>
    <w:rsid w:val="00347F79"/>
    <w:rsid w:val="00352F1C"/>
    <w:rsid w:val="003555A5"/>
    <w:rsid w:val="00361C0E"/>
    <w:rsid w:val="0036445B"/>
    <w:rsid w:val="00370487"/>
    <w:rsid w:val="003716D8"/>
    <w:rsid w:val="003716E7"/>
    <w:rsid w:val="0037184E"/>
    <w:rsid w:val="00376099"/>
    <w:rsid w:val="00380A33"/>
    <w:rsid w:val="00386988"/>
    <w:rsid w:val="0039011B"/>
    <w:rsid w:val="003970DE"/>
    <w:rsid w:val="003A0F56"/>
    <w:rsid w:val="003B1756"/>
    <w:rsid w:val="003C2F4A"/>
    <w:rsid w:val="003C434A"/>
    <w:rsid w:val="003C6DE1"/>
    <w:rsid w:val="003D2DB2"/>
    <w:rsid w:val="003E1195"/>
    <w:rsid w:val="003F1696"/>
    <w:rsid w:val="003F32DD"/>
    <w:rsid w:val="00403C2F"/>
    <w:rsid w:val="00407560"/>
    <w:rsid w:val="0042593B"/>
    <w:rsid w:val="004311F8"/>
    <w:rsid w:val="0044379F"/>
    <w:rsid w:val="00450398"/>
    <w:rsid w:val="00452C80"/>
    <w:rsid w:val="00464796"/>
    <w:rsid w:val="00465DB2"/>
    <w:rsid w:val="00476195"/>
    <w:rsid w:val="00480198"/>
    <w:rsid w:val="0048038F"/>
    <w:rsid w:val="00491E1A"/>
    <w:rsid w:val="004A3F5D"/>
    <w:rsid w:val="004A5EF0"/>
    <w:rsid w:val="004A67D0"/>
    <w:rsid w:val="004D21D8"/>
    <w:rsid w:val="004F1792"/>
    <w:rsid w:val="004F7BE0"/>
    <w:rsid w:val="00501BB0"/>
    <w:rsid w:val="00501C7C"/>
    <w:rsid w:val="00502C7F"/>
    <w:rsid w:val="005056CA"/>
    <w:rsid w:val="00546710"/>
    <w:rsid w:val="00551F7E"/>
    <w:rsid w:val="005708B7"/>
    <w:rsid w:val="00571667"/>
    <w:rsid w:val="005740E9"/>
    <w:rsid w:val="005754D8"/>
    <w:rsid w:val="00581371"/>
    <w:rsid w:val="005848E4"/>
    <w:rsid w:val="0059507B"/>
    <w:rsid w:val="0059634D"/>
    <w:rsid w:val="005A7351"/>
    <w:rsid w:val="005B23F5"/>
    <w:rsid w:val="005B4E24"/>
    <w:rsid w:val="005C6175"/>
    <w:rsid w:val="005D7350"/>
    <w:rsid w:val="005E187F"/>
    <w:rsid w:val="005E63DE"/>
    <w:rsid w:val="005F06DC"/>
    <w:rsid w:val="005F4F08"/>
    <w:rsid w:val="00601C3A"/>
    <w:rsid w:val="006054B2"/>
    <w:rsid w:val="00622465"/>
    <w:rsid w:val="00624A53"/>
    <w:rsid w:val="00625DEE"/>
    <w:rsid w:val="0063583C"/>
    <w:rsid w:val="00641AB0"/>
    <w:rsid w:val="00645462"/>
    <w:rsid w:val="00650F2F"/>
    <w:rsid w:val="00661335"/>
    <w:rsid w:val="006770C0"/>
    <w:rsid w:val="00680154"/>
    <w:rsid w:val="006A04B2"/>
    <w:rsid w:val="006A1E88"/>
    <w:rsid w:val="006A601F"/>
    <w:rsid w:val="006B6B86"/>
    <w:rsid w:val="006B7553"/>
    <w:rsid w:val="006C14DA"/>
    <w:rsid w:val="006C39D2"/>
    <w:rsid w:val="006C7108"/>
    <w:rsid w:val="006E77EB"/>
    <w:rsid w:val="006F28FE"/>
    <w:rsid w:val="00720D83"/>
    <w:rsid w:val="007243C6"/>
    <w:rsid w:val="00725ACF"/>
    <w:rsid w:val="0072641B"/>
    <w:rsid w:val="00727F4D"/>
    <w:rsid w:val="007325C1"/>
    <w:rsid w:val="007336D4"/>
    <w:rsid w:val="00734E26"/>
    <w:rsid w:val="00762E37"/>
    <w:rsid w:val="00762F7E"/>
    <w:rsid w:val="007825E1"/>
    <w:rsid w:val="007832DA"/>
    <w:rsid w:val="00785C66"/>
    <w:rsid w:val="007A2ADA"/>
    <w:rsid w:val="007A4E7A"/>
    <w:rsid w:val="007A6C1C"/>
    <w:rsid w:val="007B2F58"/>
    <w:rsid w:val="007C3054"/>
    <w:rsid w:val="007E6DC8"/>
    <w:rsid w:val="00835AEF"/>
    <w:rsid w:val="00840CBD"/>
    <w:rsid w:val="00847A19"/>
    <w:rsid w:val="00851441"/>
    <w:rsid w:val="008546E7"/>
    <w:rsid w:val="008572A3"/>
    <w:rsid w:val="00865D3E"/>
    <w:rsid w:val="00881FA8"/>
    <w:rsid w:val="008866B0"/>
    <w:rsid w:val="008A5E8D"/>
    <w:rsid w:val="008B7B5A"/>
    <w:rsid w:val="008C28EE"/>
    <w:rsid w:val="008D13AE"/>
    <w:rsid w:val="008F32CB"/>
    <w:rsid w:val="00916141"/>
    <w:rsid w:val="00937C1B"/>
    <w:rsid w:val="00944ABA"/>
    <w:rsid w:val="00945098"/>
    <w:rsid w:val="00947D34"/>
    <w:rsid w:val="009524BB"/>
    <w:rsid w:val="00952D60"/>
    <w:rsid w:val="0096633F"/>
    <w:rsid w:val="00981EAC"/>
    <w:rsid w:val="009905D6"/>
    <w:rsid w:val="009C655C"/>
    <w:rsid w:val="009F19AB"/>
    <w:rsid w:val="009F735D"/>
    <w:rsid w:val="009F7A23"/>
    <w:rsid w:val="00A00AE9"/>
    <w:rsid w:val="00A0618F"/>
    <w:rsid w:val="00A10CE2"/>
    <w:rsid w:val="00A22767"/>
    <w:rsid w:val="00A232BB"/>
    <w:rsid w:val="00A44839"/>
    <w:rsid w:val="00A51FC5"/>
    <w:rsid w:val="00A53A24"/>
    <w:rsid w:val="00A53B42"/>
    <w:rsid w:val="00A5496E"/>
    <w:rsid w:val="00A6374A"/>
    <w:rsid w:val="00A66481"/>
    <w:rsid w:val="00A928B5"/>
    <w:rsid w:val="00A96677"/>
    <w:rsid w:val="00AB1936"/>
    <w:rsid w:val="00AD30B0"/>
    <w:rsid w:val="00AD5FD7"/>
    <w:rsid w:val="00AE4F78"/>
    <w:rsid w:val="00AE5FCE"/>
    <w:rsid w:val="00B108A2"/>
    <w:rsid w:val="00B10924"/>
    <w:rsid w:val="00B32CF2"/>
    <w:rsid w:val="00B45AF1"/>
    <w:rsid w:val="00B55F84"/>
    <w:rsid w:val="00B566D3"/>
    <w:rsid w:val="00B56ADA"/>
    <w:rsid w:val="00B61411"/>
    <w:rsid w:val="00B66E0E"/>
    <w:rsid w:val="00B71F78"/>
    <w:rsid w:val="00B7434C"/>
    <w:rsid w:val="00B87721"/>
    <w:rsid w:val="00B91FA0"/>
    <w:rsid w:val="00B9435A"/>
    <w:rsid w:val="00BA08D0"/>
    <w:rsid w:val="00BA56AF"/>
    <w:rsid w:val="00BA6859"/>
    <w:rsid w:val="00BC2FA4"/>
    <w:rsid w:val="00BC4AE7"/>
    <w:rsid w:val="00BC529C"/>
    <w:rsid w:val="00BC5F3D"/>
    <w:rsid w:val="00BC64C3"/>
    <w:rsid w:val="00BD0B58"/>
    <w:rsid w:val="00BE41D5"/>
    <w:rsid w:val="00C00DD4"/>
    <w:rsid w:val="00C05978"/>
    <w:rsid w:val="00C228EC"/>
    <w:rsid w:val="00C229C0"/>
    <w:rsid w:val="00C251EF"/>
    <w:rsid w:val="00C3468F"/>
    <w:rsid w:val="00C353EC"/>
    <w:rsid w:val="00C5368C"/>
    <w:rsid w:val="00C5604C"/>
    <w:rsid w:val="00C778A8"/>
    <w:rsid w:val="00C83371"/>
    <w:rsid w:val="00CA0E11"/>
    <w:rsid w:val="00CA48E3"/>
    <w:rsid w:val="00CB2808"/>
    <w:rsid w:val="00CB4705"/>
    <w:rsid w:val="00CC059F"/>
    <w:rsid w:val="00CC74E3"/>
    <w:rsid w:val="00CD7B1F"/>
    <w:rsid w:val="00CE1A2E"/>
    <w:rsid w:val="00CE2573"/>
    <w:rsid w:val="00D00258"/>
    <w:rsid w:val="00D065D5"/>
    <w:rsid w:val="00D17DC1"/>
    <w:rsid w:val="00D201AB"/>
    <w:rsid w:val="00D22D42"/>
    <w:rsid w:val="00D42B22"/>
    <w:rsid w:val="00D55A1B"/>
    <w:rsid w:val="00D65ECD"/>
    <w:rsid w:val="00D72B1D"/>
    <w:rsid w:val="00D779D3"/>
    <w:rsid w:val="00D81123"/>
    <w:rsid w:val="00D929AB"/>
    <w:rsid w:val="00D92BC4"/>
    <w:rsid w:val="00DA7EA9"/>
    <w:rsid w:val="00DB2B91"/>
    <w:rsid w:val="00DB5A0F"/>
    <w:rsid w:val="00DE77FD"/>
    <w:rsid w:val="00DF4149"/>
    <w:rsid w:val="00E064F1"/>
    <w:rsid w:val="00E12E01"/>
    <w:rsid w:val="00E14AD7"/>
    <w:rsid w:val="00E42B70"/>
    <w:rsid w:val="00E513FB"/>
    <w:rsid w:val="00E55DF6"/>
    <w:rsid w:val="00E56084"/>
    <w:rsid w:val="00E608BF"/>
    <w:rsid w:val="00E67EB9"/>
    <w:rsid w:val="00E72B15"/>
    <w:rsid w:val="00E962A6"/>
    <w:rsid w:val="00E96768"/>
    <w:rsid w:val="00E97DE8"/>
    <w:rsid w:val="00EB3C17"/>
    <w:rsid w:val="00EC65D8"/>
    <w:rsid w:val="00ED17DE"/>
    <w:rsid w:val="00EF1359"/>
    <w:rsid w:val="00EF72DA"/>
    <w:rsid w:val="00F0358D"/>
    <w:rsid w:val="00F25D41"/>
    <w:rsid w:val="00F54777"/>
    <w:rsid w:val="00F71A3A"/>
    <w:rsid w:val="00F72A32"/>
    <w:rsid w:val="00F76B45"/>
    <w:rsid w:val="00F971FB"/>
    <w:rsid w:val="00FA7915"/>
    <w:rsid w:val="00FB25F5"/>
    <w:rsid w:val="00FB288C"/>
    <w:rsid w:val="00FB50F3"/>
    <w:rsid w:val="00FB5102"/>
    <w:rsid w:val="00FD1837"/>
    <w:rsid w:val="00FE01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 w:type="paragraph" w:styleId="Textodenotaderodap">
    <w:name w:val="footnote text"/>
    <w:basedOn w:val="Normal"/>
    <w:link w:val="TextodenotaderodapChar"/>
    <w:rsid w:val="00E608BF"/>
    <w:rPr>
      <w:sz w:val="20"/>
      <w:szCs w:val="20"/>
    </w:rPr>
  </w:style>
  <w:style w:type="character" w:customStyle="1" w:styleId="TextodenotaderodapChar">
    <w:name w:val="Texto de nota de rodapé Char"/>
    <w:basedOn w:val="Fontepargpadro"/>
    <w:link w:val="Textodenotaderodap"/>
    <w:rsid w:val="00E608BF"/>
    <w:rPr>
      <w:rFonts w:ascii="Times New Roman" w:eastAsia="Times New Roman" w:hAnsi="Times New Roman" w:cs="Times New Roman"/>
      <w:sz w:val="20"/>
      <w:szCs w:val="20"/>
      <w:lang w:eastAsia="pt-BR"/>
    </w:rPr>
  </w:style>
  <w:style w:type="character" w:styleId="Refdenotaderodap">
    <w:name w:val="footnote reference"/>
    <w:rsid w:val="00E60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educacao@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16</Pages>
  <Words>6192</Words>
  <Characters>33443</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448</cp:revision>
  <cp:lastPrinted>2020-12-03T21:12:00Z</cp:lastPrinted>
  <dcterms:created xsi:type="dcterms:W3CDTF">2020-12-03T19:57:00Z</dcterms:created>
  <dcterms:modified xsi:type="dcterms:W3CDTF">2022-06-07T17:40:00Z</dcterms:modified>
</cp:coreProperties>
</file>