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6CD9" w14:textId="77777777" w:rsidR="009C43E8" w:rsidRDefault="009C43E8" w:rsidP="002901A6">
      <w:pPr>
        <w:autoSpaceDE w:val="0"/>
        <w:autoSpaceDN w:val="0"/>
        <w:adjustRightInd w:val="0"/>
        <w:jc w:val="center"/>
        <w:rPr>
          <w:rFonts w:ascii="Arial Narrow" w:hAnsi="Arial Narrow" w:cs="Arial"/>
          <w:b/>
          <w:bCs/>
          <w:sz w:val="21"/>
          <w:szCs w:val="21"/>
        </w:rPr>
      </w:pPr>
    </w:p>
    <w:p w14:paraId="6D46E7B3" w14:textId="77777777" w:rsidR="009C43E8" w:rsidRDefault="009C43E8" w:rsidP="002901A6">
      <w:pPr>
        <w:autoSpaceDE w:val="0"/>
        <w:autoSpaceDN w:val="0"/>
        <w:adjustRightInd w:val="0"/>
        <w:jc w:val="center"/>
        <w:rPr>
          <w:rFonts w:ascii="Arial Narrow" w:hAnsi="Arial Narrow" w:cs="Arial"/>
          <w:b/>
          <w:bCs/>
          <w:sz w:val="21"/>
          <w:szCs w:val="21"/>
        </w:rPr>
      </w:pPr>
    </w:p>
    <w:p w14:paraId="37221A88" w14:textId="2E14C143"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11</w:t>
      </w:r>
      <w:r w:rsidR="009C43E8">
        <w:rPr>
          <w:rFonts w:ascii="Arial Narrow" w:hAnsi="Arial Narrow" w:cs="Arial"/>
          <w:b/>
          <w:bCs/>
          <w:sz w:val="21"/>
          <w:szCs w:val="21"/>
        </w:rPr>
        <w:t>8</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570BB392" w:rsidR="002901A6" w:rsidRDefault="002901A6" w:rsidP="002901A6">
      <w:pPr>
        <w:jc w:val="center"/>
        <w:rPr>
          <w:rFonts w:ascii="Arial Narrow" w:hAnsi="Arial Narrow"/>
          <w:b/>
          <w:sz w:val="21"/>
          <w:szCs w:val="21"/>
        </w:rPr>
      </w:pPr>
      <w:r w:rsidRPr="00215A3B">
        <w:rPr>
          <w:rFonts w:ascii="Arial Narrow" w:hAnsi="Arial Narrow"/>
          <w:b/>
          <w:sz w:val="21"/>
          <w:szCs w:val="21"/>
        </w:rPr>
        <w:t xml:space="preserve">PREGÃO ELETRÔNICO Nº 056/2021 </w:t>
      </w:r>
      <w:r w:rsidR="009C43E8">
        <w:rPr>
          <w:rFonts w:ascii="Arial Narrow" w:hAnsi="Arial Narrow"/>
          <w:b/>
          <w:sz w:val="21"/>
          <w:szCs w:val="21"/>
        </w:rPr>
        <w:t>–</w:t>
      </w:r>
      <w:r w:rsidRPr="00215A3B">
        <w:rPr>
          <w:rFonts w:ascii="Arial Narrow" w:hAnsi="Arial Narrow"/>
          <w:b/>
          <w:sz w:val="21"/>
          <w:szCs w:val="21"/>
        </w:rPr>
        <w:t xml:space="preserve"> PML</w:t>
      </w:r>
    </w:p>
    <w:p w14:paraId="31ED6056" w14:textId="76F4C1BA" w:rsidR="009C43E8" w:rsidRDefault="009C43E8" w:rsidP="002901A6">
      <w:pPr>
        <w:jc w:val="center"/>
        <w:rPr>
          <w:rFonts w:ascii="Arial Narrow" w:hAnsi="Arial Narrow"/>
          <w:b/>
          <w:sz w:val="21"/>
          <w:szCs w:val="21"/>
        </w:rPr>
      </w:pPr>
    </w:p>
    <w:p w14:paraId="087139F5" w14:textId="77777777" w:rsidR="002901A6" w:rsidRPr="00E35AFA" w:rsidRDefault="002901A6" w:rsidP="002901A6">
      <w:pPr>
        <w:jc w:val="center"/>
        <w:rPr>
          <w:rFonts w:ascii="Arial Narrow" w:hAnsi="Arial Narrow"/>
          <w:b/>
          <w:sz w:val="21"/>
          <w:szCs w:val="21"/>
        </w:rPr>
      </w:pPr>
    </w:p>
    <w:p w14:paraId="7AC916B6" w14:textId="7BA38ABA" w:rsidR="002901A6" w:rsidRPr="00E54FAE"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0F79327D" w14:textId="3AC16E6C" w:rsidR="002901A6" w:rsidRDefault="002901A6" w:rsidP="002901A6">
      <w:pPr>
        <w:autoSpaceDE w:val="0"/>
        <w:autoSpaceDN w:val="0"/>
        <w:adjustRightInd w:val="0"/>
        <w:jc w:val="both"/>
        <w:rPr>
          <w:rFonts w:ascii="Arial Narrow" w:hAnsi="Arial Narrow"/>
          <w:sz w:val="21"/>
          <w:szCs w:val="21"/>
        </w:rPr>
      </w:pPr>
    </w:p>
    <w:p w14:paraId="29B5F8C8" w14:textId="77777777" w:rsidR="009C43E8" w:rsidRPr="00E54FAE" w:rsidRDefault="009C43E8" w:rsidP="002901A6">
      <w:pPr>
        <w:autoSpaceDE w:val="0"/>
        <w:autoSpaceDN w:val="0"/>
        <w:adjustRightInd w:val="0"/>
        <w:jc w:val="both"/>
        <w:rPr>
          <w:rFonts w:ascii="Arial Narrow" w:hAnsi="Arial Narrow"/>
          <w:sz w:val="21"/>
          <w:szCs w:val="21"/>
        </w:rPr>
      </w:pPr>
    </w:p>
    <w:p w14:paraId="627EDD34" w14:textId="63BA0B9A" w:rsidR="00DD1329" w:rsidRPr="00874F7F" w:rsidRDefault="00DD1329" w:rsidP="00DD1329">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w:t>
      </w:r>
      <w:r w:rsidR="009C43E8">
        <w:rPr>
          <w:rFonts w:ascii="Arial Narrow" w:hAnsi="Arial Narrow" w:cs="Arial"/>
          <w:b/>
          <w:bCs/>
          <w:sz w:val="21"/>
          <w:szCs w:val="21"/>
        </w:rPr>
        <w:t>3</w:t>
      </w:r>
      <w:r>
        <w:rPr>
          <w:rFonts w:ascii="Arial Narrow" w:hAnsi="Arial Narrow" w:cs="Arial"/>
          <w:b/>
          <w:bCs/>
          <w:sz w:val="21"/>
          <w:szCs w:val="21"/>
        </w:rPr>
        <w:t xml:space="preserve"> – </w:t>
      </w:r>
      <w:r w:rsidR="009C43E8">
        <w:rPr>
          <w:rFonts w:ascii="Arial Narrow" w:hAnsi="Arial Narrow" w:cs="Arial"/>
          <w:b/>
          <w:bCs/>
          <w:sz w:val="21"/>
          <w:szCs w:val="21"/>
        </w:rPr>
        <w:t>G D C DA SILVA COSTA &amp; COSTA LTDA</w:t>
      </w:r>
      <w:r w:rsidRPr="00874F7F">
        <w:rPr>
          <w:rFonts w:ascii="Arial Narrow" w:hAnsi="Arial Narrow"/>
          <w:color w:val="000000"/>
          <w:sz w:val="21"/>
          <w:szCs w:val="21"/>
        </w:rPr>
        <w:t xml:space="preserve">, pessoa jurídica de direito privado, situada à </w:t>
      </w:r>
      <w:r w:rsidR="009C43E8">
        <w:rPr>
          <w:rFonts w:ascii="Arial Narrow" w:hAnsi="Arial Narrow"/>
          <w:color w:val="000000"/>
          <w:sz w:val="21"/>
          <w:szCs w:val="21"/>
        </w:rPr>
        <w:t xml:space="preserve">Rua Garrincha do Mato Grosso, 440, setor 1, Jd. Vale das </w:t>
      </w:r>
      <w:proofErr w:type="spellStart"/>
      <w:r w:rsidR="009C43E8">
        <w:rPr>
          <w:rFonts w:ascii="Arial Narrow" w:hAnsi="Arial Narrow"/>
          <w:color w:val="000000"/>
          <w:sz w:val="21"/>
          <w:szCs w:val="21"/>
        </w:rPr>
        <w:t>Peróbas</w:t>
      </w:r>
      <w:proofErr w:type="spellEnd"/>
      <w:r w:rsidR="009C43E8">
        <w:rPr>
          <w:rFonts w:ascii="Arial Narrow" w:hAnsi="Arial Narrow"/>
          <w:color w:val="000000"/>
          <w:sz w:val="21"/>
          <w:szCs w:val="21"/>
        </w:rPr>
        <w:t>, na cidade de Arapongas/PR</w:t>
      </w:r>
      <w:r>
        <w:rPr>
          <w:rFonts w:ascii="Arial Narrow" w:hAnsi="Arial Narrow"/>
          <w:color w:val="000000"/>
          <w:sz w:val="21"/>
          <w:szCs w:val="21"/>
        </w:rPr>
        <w:t xml:space="preserve">, </w:t>
      </w:r>
      <w:r w:rsidRPr="00874F7F">
        <w:rPr>
          <w:rFonts w:ascii="Arial Narrow" w:hAnsi="Arial Narrow"/>
          <w:color w:val="000000"/>
          <w:sz w:val="21"/>
          <w:szCs w:val="21"/>
        </w:rPr>
        <w:t>inscrita no CNPJ sob o nº</w:t>
      </w:r>
      <w:r w:rsidR="009C43E8">
        <w:rPr>
          <w:rFonts w:ascii="Arial Narrow" w:hAnsi="Arial Narrow"/>
          <w:color w:val="000000"/>
          <w:sz w:val="21"/>
          <w:szCs w:val="21"/>
        </w:rPr>
        <w:t>09.721.729/0001-01</w:t>
      </w:r>
      <w:r>
        <w:rPr>
          <w:rFonts w:ascii="Arial Narrow" w:hAnsi="Arial Narrow"/>
          <w:color w:val="000000"/>
          <w:sz w:val="21"/>
          <w:szCs w:val="21"/>
        </w:rPr>
        <w:t>, neste ato representado por  Sócio Administrador</w:t>
      </w:r>
      <w:r w:rsidR="009C43E8">
        <w:rPr>
          <w:rFonts w:ascii="Arial Narrow" w:hAnsi="Arial Narrow"/>
          <w:color w:val="000000"/>
          <w:sz w:val="21"/>
          <w:szCs w:val="21"/>
        </w:rPr>
        <w:t xml:space="preserve"> </w:t>
      </w:r>
      <w:r w:rsidR="009C43E8" w:rsidRPr="009C43E8">
        <w:rPr>
          <w:rFonts w:ascii="Arial Narrow" w:hAnsi="Arial Narrow"/>
          <w:b/>
          <w:bCs/>
          <w:color w:val="000000"/>
          <w:sz w:val="21"/>
          <w:szCs w:val="21"/>
        </w:rPr>
        <w:t>GUILHERME DELMONICO CESTARI DA SILVA COSTA</w:t>
      </w:r>
      <w:r>
        <w:rPr>
          <w:rFonts w:ascii="Arial Narrow" w:hAnsi="Arial Narrow"/>
          <w:color w:val="000000"/>
          <w:sz w:val="21"/>
          <w:szCs w:val="21"/>
        </w:rPr>
        <w:t>,</w:t>
      </w:r>
      <w:r w:rsidRPr="00874F7F">
        <w:rPr>
          <w:rFonts w:ascii="Arial Narrow" w:hAnsi="Arial Narrow"/>
          <w:color w:val="000000"/>
          <w:sz w:val="21"/>
          <w:szCs w:val="21"/>
        </w:rPr>
        <w:t xml:space="preserve"> porta</w:t>
      </w:r>
      <w:r>
        <w:rPr>
          <w:rFonts w:ascii="Arial Narrow" w:hAnsi="Arial Narrow"/>
          <w:color w:val="000000"/>
          <w:sz w:val="21"/>
          <w:szCs w:val="21"/>
        </w:rPr>
        <w:t xml:space="preserve">dor da cédula de identidade nº </w:t>
      </w:r>
      <w:r w:rsidR="009C43E8">
        <w:rPr>
          <w:rFonts w:ascii="Arial Narrow" w:hAnsi="Arial Narrow"/>
          <w:color w:val="000000"/>
          <w:sz w:val="21"/>
          <w:szCs w:val="21"/>
        </w:rPr>
        <w:t>9.924.919-6</w:t>
      </w:r>
      <w:r w:rsidRPr="00874F7F">
        <w:rPr>
          <w:rFonts w:ascii="Arial Narrow" w:hAnsi="Arial Narrow"/>
          <w:color w:val="000000"/>
          <w:sz w:val="21"/>
          <w:szCs w:val="21"/>
        </w:rPr>
        <w:t xml:space="preserve"> e inscrito no CPF/MF sob o </w:t>
      </w:r>
      <w:bookmarkEnd w:id="0"/>
      <w:r w:rsidR="009C43E8">
        <w:rPr>
          <w:rFonts w:ascii="Arial Narrow" w:hAnsi="Arial Narrow"/>
          <w:color w:val="000000"/>
          <w:sz w:val="21"/>
          <w:szCs w:val="21"/>
        </w:rPr>
        <w:t>056.022.859-70</w:t>
      </w:r>
      <w:r>
        <w:rPr>
          <w:rFonts w:ascii="Arial Narrow" w:hAnsi="Arial Narrow"/>
          <w:color w:val="000000"/>
          <w:sz w:val="21"/>
          <w:szCs w:val="21"/>
        </w:rPr>
        <w:t>,</w:t>
      </w:r>
      <w:r w:rsidRPr="00874F7F">
        <w:rPr>
          <w:rFonts w:ascii="Arial Narrow" w:hAnsi="Arial Narrow" w:cs="Arial"/>
          <w:sz w:val="21"/>
          <w:szCs w:val="21"/>
        </w:rPr>
        <w:t xml:space="preserve"> doravante denominado </w:t>
      </w:r>
      <w:r>
        <w:rPr>
          <w:rFonts w:ascii="Arial Narrow" w:hAnsi="Arial Narrow" w:cs="Arial"/>
          <w:b/>
          <w:bCs/>
          <w:sz w:val="21"/>
          <w:szCs w:val="21"/>
        </w:rPr>
        <w:t>FORNECEDOR</w:t>
      </w:r>
      <w:r w:rsidRPr="00874F7F">
        <w:rPr>
          <w:rFonts w:ascii="Arial Narrow" w:hAnsi="Arial Narrow" w:cs="Arial"/>
          <w:b/>
          <w:bCs/>
          <w:sz w:val="21"/>
          <w:szCs w:val="21"/>
        </w:rPr>
        <w:t>;</w:t>
      </w:r>
    </w:p>
    <w:p w14:paraId="11362927" w14:textId="4515D870" w:rsidR="002901A6" w:rsidRDefault="002901A6" w:rsidP="002901A6">
      <w:pPr>
        <w:autoSpaceDE w:val="0"/>
        <w:autoSpaceDN w:val="0"/>
        <w:adjustRightInd w:val="0"/>
        <w:jc w:val="both"/>
        <w:rPr>
          <w:rFonts w:ascii="Arial Narrow" w:hAnsi="Arial Narrow"/>
          <w:sz w:val="21"/>
          <w:szCs w:val="21"/>
        </w:rPr>
      </w:pPr>
    </w:p>
    <w:p w14:paraId="721D1AF9" w14:textId="77777777" w:rsidR="009C43E8" w:rsidRPr="00E54FAE" w:rsidRDefault="009C43E8"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087A1298" w14:textId="77777777" w:rsidR="002901A6" w:rsidRPr="00E54FAE" w:rsidRDefault="002901A6" w:rsidP="002901A6">
      <w:pPr>
        <w:jc w:val="center"/>
        <w:rPr>
          <w:rFonts w:ascii="Arial Narrow" w:hAnsi="Arial Narrow"/>
          <w:b/>
          <w:sz w:val="21"/>
          <w:szCs w:val="21"/>
        </w:rPr>
      </w:pP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DD1329" w:rsidRPr="009D60D3" w14:paraId="2027C2E6" w14:textId="77777777" w:rsidTr="00DD1329">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5ED6D74F"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730ED53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B160E20"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8289A32"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04F5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FF0DA"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DD1329" w:rsidRPr="009D60D3" w14:paraId="23CD0F36"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FD95B4D" w14:textId="76FAD5B8" w:rsidR="00DD1329" w:rsidRDefault="009C43E8" w:rsidP="00666AFE">
            <w:pPr>
              <w:jc w:val="center"/>
              <w:rPr>
                <w:rFonts w:ascii="Arial Narrow" w:hAnsi="Arial Narrow" w:cs="Arial"/>
                <w:sz w:val="21"/>
                <w:szCs w:val="21"/>
              </w:rPr>
            </w:pPr>
            <w:r>
              <w:rPr>
                <w:rFonts w:ascii="Arial Narrow" w:hAnsi="Arial Narrow" w:cs="Arial"/>
                <w:sz w:val="21"/>
                <w:szCs w:val="21"/>
              </w:rPr>
              <w:t>20</w:t>
            </w:r>
          </w:p>
        </w:tc>
        <w:tc>
          <w:tcPr>
            <w:tcW w:w="456" w:type="pct"/>
            <w:tcBorders>
              <w:top w:val="single" w:sz="4" w:space="0" w:color="auto"/>
              <w:left w:val="single" w:sz="4" w:space="0" w:color="auto"/>
              <w:bottom w:val="single" w:sz="4" w:space="0" w:color="auto"/>
              <w:right w:val="single" w:sz="4" w:space="0" w:color="auto"/>
            </w:tcBorders>
            <w:vAlign w:val="center"/>
          </w:tcPr>
          <w:p w14:paraId="209053DE" w14:textId="6AF33DCD" w:rsidR="00DD1329" w:rsidRDefault="009C43E8" w:rsidP="00666AFE">
            <w:pPr>
              <w:jc w:val="center"/>
              <w:rPr>
                <w:rFonts w:ascii="Arial Narrow" w:hAnsi="Arial Narrow" w:cs="Arial"/>
                <w:sz w:val="21"/>
                <w:szCs w:val="21"/>
              </w:rPr>
            </w:pPr>
            <w:r>
              <w:rPr>
                <w:rFonts w:ascii="Arial Narrow" w:hAnsi="Arial Narrow" w:cs="Arial"/>
                <w:sz w:val="21"/>
                <w:szCs w:val="21"/>
              </w:rPr>
              <w:t>200</w:t>
            </w:r>
            <w:r w:rsidR="00DD1329">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tcPr>
          <w:p w14:paraId="5BEE3CA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D996D57" w14:textId="5E13DDBB" w:rsidR="00DD1329" w:rsidRPr="00D95816" w:rsidRDefault="009C43E8" w:rsidP="00666AFE">
            <w:pPr>
              <w:jc w:val="both"/>
              <w:rPr>
                <w:rFonts w:ascii="Arial Narrow" w:eastAsiaTheme="minorEastAsia" w:hAnsi="Arial Narrow"/>
                <w:sz w:val="21"/>
                <w:szCs w:val="21"/>
              </w:rPr>
            </w:pPr>
            <w:r w:rsidRPr="00DC23C7">
              <w:rPr>
                <w:rFonts w:ascii="Arial Narrow" w:eastAsiaTheme="minorEastAsia" w:hAnsi="Arial Narrow"/>
                <w:sz w:val="21"/>
                <w:szCs w:val="21"/>
              </w:rPr>
              <w:t xml:space="preserve">Luva em borracha nitrílica: cano longo, nitrílica sem forro, hipoalérgico, látex </w:t>
            </w:r>
            <w:proofErr w:type="spellStart"/>
            <w:r w:rsidRPr="00DC23C7">
              <w:rPr>
                <w:rFonts w:ascii="Arial Narrow" w:eastAsiaTheme="minorEastAsia" w:hAnsi="Arial Narrow"/>
                <w:sz w:val="21"/>
                <w:szCs w:val="21"/>
              </w:rPr>
              <w:t>free</w:t>
            </w:r>
            <w:proofErr w:type="spellEnd"/>
            <w:r w:rsidRPr="00DC23C7">
              <w:rPr>
                <w:rFonts w:ascii="Arial Narrow" w:eastAsiaTheme="minorEastAsia" w:hAnsi="Arial Narrow"/>
                <w:sz w:val="21"/>
                <w:szCs w:val="21"/>
              </w:rPr>
              <w:t xml:space="preserve">, </w:t>
            </w:r>
            <w:proofErr w:type="spellStart"/>
            <w:r w:rsidRPr="00DC23C7">
              <w:rPr>
                <w:rFonts w:ascii="Arial Narrow" w:eastAsiaTheme="minorEastAsia" w:hAnsi="Arial Narrow"/>
                <w:sz w:val="21"/>
                <w:szCs w:val="21"/>
              </w:rPr>
              <w:t>clorinada</w:t>
            </w:r>
            <w:proofErr w:type="spellEnd"/>
            <w:r w:rsidRPr="00DC23C7">
              <w:rPr>
                <w:rFonts w:ascii="Arial Narrow" w:eastAsiaTheme="minorEastAsia" w:hAnsi="Arial Narrow"/>
                <w:sz w:val="21"/>
                <w:szCs w:val="21"/>
              </w:rPr>
              <w:t xml:space="preserve"> e relevo antiderrapante na face palmar e pontas dos dedos. Luva de segurança confeccionada em nitrila. Cor: verde, azul, branca, Tamanhos P/M/G, a serem definidos no ato da compra. Com apresentação do Certificado de Aprovação (CA) emitido pelo Ministério do Trabalho e Emprego- MTE.</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495EB" w14:textId="13897F54" w:rsidR="00DD1329" w:rsidRDefault="009C43E8" w:rsidP="00666AFE">
            <w:pPr>
              <w:jc w:val="center"/>
              <w:rPr>
                <w:rFonts w:ascii="Arial Narrow" w:hAnsi="Arial Narrow" w:cs="Arial"/>
                <w:b/>
                <w:bCs/>
                <w:sz w:val="21"/>
                <w:szCs w:val="21"/>
              </w:rPr>
            </w:pPr>
            <w:r>
              <w:rPr>
                <w:rFonts w:ascii="Arial Narrow" w:hAnsi="Arial Narrow" w:cs="Arial"/>
                <w:b/>
                <w:bCs/>
                <w:sz w:val="21"/>
                <w:szCs w:val="21"/>
              </w:rPr>
              <w:t>12,00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8471D" w14:textId="60CDF160" w:rsidR="00DD1329" w:rsidRDefault="009C43E8" w:rsidP="00666AFE">
            <w:pPr>
              <w:jc w:val="center"/>
              <w:rPr>
                <w:rFonts w:ascii="Arial Narrow" w:hAnsi="Arial Narrow" w:cs="Arial"/>
                <w:b/>
                <w:bCs/>
                <w:sz w:val="21"/>
                <w:szCs w:val="21"/>
              </w:rPr>
            </w:pPr>
            <w:r>
              <w:rPr>
                <w:rFonts w:ascii="Arial Narrow" w:hAnsi="Arial Narrow" w:cs="Arial"/>
                <w:b/>
                <w:bCs/>
                <w:sz w:val="21"/>
                <w:szCs w:val="21"/>
              </w:rPr>
              <w:t>2.400,00</w:t>
            </w:r>
          </w:p>
        </w:tc>
      </w:tr>
      <w:tr w:rsidR="00DD1329" w:rsidRPr="009D60D3" w14:paraId="64845A0D"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CCD3EC5" w14:textId="580F8B71" w:rsidR="00DD1329" w:rsidRDefault="009C43E8" w:rsidP="00666AFE">
            <w:pPr>
              <w:jc w:val="center"/>
              <w:rPr>
                <w:rFonts w:ascii="Arial Narrow" w:hAnsi="Arial Narrow" w:cs="Arial"/>
                <w:sz w:val="21"/>
                <w:szCs w:val="21"/>
              </w:rPr>
            </w:pPr>
            <w:r>
              <w:rPr>
                <w:rFonts w:ascii="Arial Narrow" w:hAnsi="Arial Narrow" w:cs="Arial"/>
                <w:sz w:val="21"/>
                <w:szCs w:val="21"/>
              </w:rPr>
              <w:t>36</w:t>
            </w:r>
          </w:p>
        </w:tc>
        <w:tc>
          <w:tcPr>
            <w:tcW w:w="456" w:type="pct"/>
            <w:tcBorders>
              <w:top w:val="single" w:sz="4" w:space="0" w:color="auto"/>
              <w:left w:val="single" w:sz="4" w:space="0" w:color="auto"/>
              <w:bottom w:val="single" w:sz="4" w:space="0" w:color="auto"/>
              <w:right w:val="single" w:sz="4" w:space="0" w:color="auto"/>
            </w:tcBorders>
            <w:vAlign w:val="center"/>
          </w:tcPr>
          <w:p w14:paraId="38EDCF3A" w14:textId="05DD1D32" w:rsidR="00DD1329" w:rsidRDefault="009C43E8" w:rsidP="00666AFE">
            <w:pPr>
              <w:jc w:val="center"/>
              <w:rPr>
                <w:rFonts w:ascii="Arial Narrow" w:hAnsi="Arial Narrow" w:cs="Arial"/>
                <w:sz w:val="21"/>
                <w:szCs w:val="21"/>
              </w:rPr>
            </w:pPr>
            <w:r>
              <w:rPr>
                <w:rFonts w:ascii="Arial Narrow" w:hAnsi="Arial Narrow" w:cs="Arial"/>
                <w:sz w:val="21"/>
                <w:szCs w:val="21"/>
              </w:rPr>
              <w:t>10</w:t>
            </w:r>
            <w:r w:rsidR="00DD1329">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tcPr>
          <w:p w14:paraId="1633BEBD"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A2903E4" w14:textId="5E4B5092" w:rsidR="00DD1329" w:rsidRPr="00D95816" w:rsidRDefault="009C43E8" w:rsidP="009C43E8">
            <w:pPr>
              <w:jc w:val="both"/>
              <w:rPr>
                <w:rFonts w:ascii="Arial Narrow" w:eastAsiaTheme="minorEastAsia" w:hAnsi="Arial Narrow"/>
                <w:sz w:val="21"/>
                <w:szCs w:val="21"/>
              </w:rPr>
            </w:pPr>
            <w:r w:rsidRPr="00974B8D">
              <w:rPr>
                <w:rFonts w:ascii="Arial Narrow" w:eastAsiaTheme="minorEastAsia" w:hAnsi="Arial Narrow"/>
                <w:sz w:val="21"/>
                <w:szCs w:val="21"/>
              </w:rPr>
              <w:t>Talabarte de segurança, confeccionado em fita de poliéster primária de 45mm. Possui 3 conectores dupla trava, sendo dois confeccionados em aço, com abertura de 55 ± 3mm classe A e um conector em aço com abertura de 16 ± 3mm, classe T. Comprimento máximo: 0,90 m. Conector Classe A 13560716 Classe T 13320316 Fita de poliéster 45mm RE 6321, deve dispor de CA e atender as especificações da NBR 15834/2010</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73A9C" w14:textId="2A3C4533" w:rsidR="00DD1329" w:rsidRDefault="009C43E8" w:rsidP="009C43E8">
            <w:pPr>
              <w:jc w:val="center"/>
              <w:rPr>
                <w:rFonts w:ascii="Arial Narrow" w:hAnsi="Arial Narrow" w:cs="Arial"/>
                <w:b/>
                <w:bCs/>
                <w:sz w:val="21"/>
                <w:szCs w:val="21"/>
              </w:rPr>
            </w:pPr>
            <w:r>
              <w:rPr>
                <w:rFonts w:ascii="Arial Narrow" w:hAnsi="Arial Narrow" w:cs="Arial"/>
                <w:b/>
                <w:bCs/>
                <w:sz w:val="21"/>
                <w:szCs w:val="21"/>
              </w:rPr>
              <w:t>146,00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06B62" w14:textId="52D8CF99" w:rsidR="00DD1329" w:rsidRDefault="009C43E8" w:rsidP="00666AFE">
            <w:pPr>
              <w:jc w:val="center"/>
              <w:rPr>
                <w:rFonts w:ascii="Arial Narrow" w:hAnsi="Arial Narrow" w:cs="Arial"/>
                <w:b/>
                <w:bCs/>
                <w:sz w:val="21"/>
                <w:szCs w:val="21"/>
              </w:rPr>
            </w:pPr>
            <w:r>
              <w:rPr>
                <w:rFonts w:ascii="Arial Narrow" w:hAnsi="Arial Narrow" w:cs="Arial"/>
                <w:b/>
                <w:bCs/>
                <w:sz w:val="21"/>
                <w:szCs w:val="21"/>
              </w:rPr>
              <w:t>1.460,00</w:t>
            </w:r>
          </w:p>
        </w:tc>
      </w:tr>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7C4C54B6"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lastRenderedPageBreak/>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9C43E8">
        <w:rPr>
          <w:rFonts w:ascii="Arial Narrow" w:hAnsi="Arial Narrow"/>
          <w:b/>
          <w:sz w:val="21"/>
          <w:szCs w:val="21"/>
        </w:rPr>
        <w:t>3.860,00</w:t>
      </w:r>
      <w:r w:rsidR="00DD1329">
        <w:rPr>
          <w:rFonts w:ascii="Arial Narrow" w:hAnsi="Arial Narrow"/>
          <w:b/>
          <w:sz w:val="21"/>
          <w:szCs w:val="21"/>
        </w:rPr>
        <w:t xml:space="preserve"> </w:t>
      </w:r>
      <w:r>
        <w:rPr>
          <w:rFonts w:ascii="Arial Narrow" w:hAnsi="Arial Narrow"/>
          <w:b/>
          <w:sz w:val="21"/>
          <w:szCs w:val="21"/>
        </w:rPr>
        <w:t>(</w:t>
      </w:r>
      <w:r w:rsidR="009C43E8">
        <w:rPr>
          <w:rFonts w:ascii="Arial Narrow" w:hAnsi="Arial Narrow"/>
          <w:b/>
          <w:sz w:val="21"/>
          <w:szCs w:val="21"/>
        </w:rPr>
        <w:t>três mil oitocentos e sessenta reais</w:t>
      </w:r>
      <w:r>
        <w:rPr>
          <w:rFonts w:ascii="Arial Narrow" w:hAnsi="Arial Narrow"/>
          <w:b/>
          <w:sz w:val="21"/>
          <w:szCs w:val="21"/>
        </w:rPr>
        <w:t>).</w:t>
      </w:r>
    </w:p>
    <w:p w14:paraId="2C58F889" w14:textId="1E760FC1" w:rsidR="002901A6"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67DC18AE" w14:textId="77777777" w:rsidR="002901A6" w:rsidRPr="00415CD0" w:rsidRDefault="002901A6" w:rsidP="002901A6">
      <w:pPr>
        <w:pStyle w:val="Corpodetexto"/>
        <w:tabs>
          <w:tab w:val="left" w:pos="180"/>
        </w:tabs>
        <w:rPr>
          <w:rFonts w:ascii="Arial Narrow" w:hAnsi="Arial Narrow"/>
          <w:b/>
          <w:sz w:val="21"/>
          <w:szCs w:val="21"/>
          <w:u w:val="single"/>
        </w:rPr>
      </w:pP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636DB504"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w:t>
      </w:r>
      <w:r w:rsidRPr="00E35AFA">
        <w:rPr>
          <w:rFonts w:ascii="Arial Narrow" w:hAnsi="Arial Narrow"/>
          <w:b/>
          <w:sz w:val="21"/>
          <w:szCs w:val="21"/>
        </w:rPr>
        <w:lastRenderedPageBreak/>
        <w:t>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2D20D23D" w14:textId="77777777" w:rsidR="002901A6" w:rsidRPr="00E35AFA" w:rsidRDefault="002901A6" w:rsidP="002901A6">
      <w:pPr>
        <w:tabs>
          <w:tab w:val="left" w:pos="9072"/>
          <w:tab w:val="left" w:pos="9214"/>
        </w:tabs>
        <w:jc w:val="both"/>
        <w:rPr>
          <w:rFonts w:ascii="Arial Narrow" w:hAnsi="Arial Narrow"/>
          <w:b/>
          <w:sz w:val="21"/>
          <w:szCs w:val="21"/>
        </w:rPr>
      </w:pP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603F9CAC" w14:textId="77777777" w:rsidR="002901A6" w:rsidRPr="00E35AFA" w:rsidRDefault="002901A6" w:rsidP="002901A6">
      <w:pPr>
        <w:jc w:val="center"/>
        <w:rPr>
          <w:rFonts w:ascii="Arial Narrow" w:hAnsi="Arial Narrow"/>
          <w:sz w:val="21"/>
          <w:szCs w:val="21"/>
        </w:rPr>
      </w:pP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17C0186D"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lastRenderedPageBreak/>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54B5012D" w14:textId="77777777" w:rsidR="002901A6" w:rsidRPr="00E35AFA" w:rsidRDefault="002901A6" w:rsidP="002901A6">
      <w:pPr>
        <w:jc w:val="center"/>
        <w:rPr>
          <w:rFonts w:ascii="Arial Narrow" w:hAnsi="Arial Narrow"/>
          <w:b/>
          <w:sz w:val="21"/>
          <w:szCs w:val="21"/>
        </w:rPr>
      </w:pP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E3AD276" w14:textId="77777777" w:rsidR="002901A6" w:rsidRPr="00E35AFA" w:rsidRDefault="002901A6" w:rsidP="002901A6">
      <w:pPr>
        <w:jc w:val="center"/>
        <w:rPr>
          <w:rFonts w:ascii="Arial Narrow" w:hAnsi="Arial Narrow"/>
          <w:b/>
          <w:sz w:val="21"/>
          <w:szCs w:val="21"/>
        </w:rPr>
      </w:pP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w:t>
      </w:r>
      <w:r w:rsidRPr="00E35AFA">
        <w:rPr>
          <w:rFonts w:ascii="Arial Narrow" w:hAnsi="Arial Narrow"/>
          <w:sz w:val="21"/>
          <w:szCs w:val="21"/>
          <w:lang w:eastAsia="ar-SA"/>
        </w:rPr>
        <w:lastRenderedPageBreak/>
        <w:t>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4924B1A3" w14:textId="77777777" w:rsidR="002901A6" w:rsidRPr="00E35AFA" w:rsidRDefault="002901A6" w:rsidP="002901A6">
      <w:pPr>
        <w:jc w:val="center"/>
        <w:rPr>
          <w:rFonts w:ascii="Arial Narrow" w:hAnsi="Arial Narrow"/>
          <w:b/>
          <w:sz w:val="21"/>
          <w:szCs w:val="21"/>
        </w:rPr>
      </w:pP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1F4274C9" w14:textId="77777777" w:rsidR="002901A6" w:rsidRPr="00E35AFA" w:rsidRDefault="002901A6" w:rsidP="002901A6">
      <w:pPr>
        <w:pStyle w:val="SemEspaamento"/>
        <w:jc w:val="center"/>
        <w:rPr>
          <w:rFonts w:ascii="Arial Narrow" w:hAnsi="Arial Narrow"/>
          <w:b/>
          <w:sz w:val="21"/>
          <w:szCs w:val="21"/>
        </w:rPr>
      </w:pP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4A248282" w14:textId="77777777" w:rsidR="002901A6" w:rsidRPr="00E35AFA" w:rsidRDefault="002901A6" w:rsidP="002901A6">
      <w:pPr>
        <w:jc w:val="center"/>
        <w:rPr>
          <w:rFonts w:ascii="Arial Narrow" w:hAnsi="Arial Narrow"/>
          <w:sz w:val="21"/>
          <w:szCs w:val="21"/>
        </w:rPr>
      </w:pP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07392A05" w14:textId="77777777" w:rsidR="009C43E8" w:rsidRDefault="009C43E8" w:rsidP="00666AFE">
            <w:pPr>
              <w:jc w:val="both"/>
              <w:rPr>
                <w:rFonts w:ascii="Arial Narrow" w:hAnsi="Arial Narrow" w:cs="Calibri"/>
                <w:b/>
                <w:sz w:val="21"/>
                <w:szCs w:val="21"/>
              </w:rPr>
            </w:pPr>
          </w:p>
          <w:p w14:paraId="2CE9594B" w14:textId="36FC46E9"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2571FE97" w14:textId="77777777" w:rsidR="009C43E8" w:rsidRDefault="009C43E8" w:rsidP="00666AFE">
            <w:pPr>
              <w:jc w:val="both"/>
              <w:rPr>
                <w:rFonts w:ascii="Arial Narrow" w:hAnsi="Arial Narrow" w:cs="Calibri"/>
                <w:b/>
                <w:sz w:val="21"/>
                <w:szCs w:val="21"/>
              </w:rPr>
            </w:pPr>
          </w:p>
          <w:p w14:paraId="36CF151B" w14:textId="370DBF55"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49D7593C" w14:textId="77777777" w:rsidR="009C43E8" w:rsidRDefault="009C43E8" w:rsidP="00666AFE">
            <w:pPr>
              <w:jc w:val="both"/>
              <w:rPr>
                <w:rFonts w:ascii="Arial Narrow" w:hAnsi="Arial Narrow" w:cs="Calibri"/>
                <w:b/>
                <w:sz w:val="21"/>
                <w:szCs w:val="21"/>
              </w:rPr>
            </w:pPr>
          </w:p>
          <w:p w14:paraId="5F6D2F1B" w14:textId="2140B11D"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FB0E4E8" w14:textId="77777777" w:rsid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p w14:paraId="0E3AE263" w14:textId="6587395F" w:rsidR="009C43E8" w:rsidRPr="002901A6" w:rsidRDefault="009C43E8" w:rsidP="00666AFE">
            <w:pPr>
              <w:jc w:val="both"/>
              <w:rPr>
                <w:rFonts w:ascii="Arial Narrow" w:hAnsi="Arial Narrow" w:cs="Calibri"/>
                <w:bCs/>
                <w:sz w:val="21"/>
                <w:szCs w:val="21"/>
              </w:rPr>
            </w:pP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92AF0B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DA VIGÊNCIA </w:t>
      </w:r>
    </w:p>
    <w:p w14:paraId="3F617545" w14:textId="77777777" w:rsidR="002901A6" w:rsidRPr="00E35AFA" w:rsidRDefault="002901A6" w:rsidP="002901A6">
      <w:pPr>
        <w:jc w:val="center"/>
        <w:rPr>
          <w:rFonts w:ascii="Arial Narrow" w:hAnsi="Arial Narrow"/>
          <w:sz w:val="21"/>
          <w:szCs w:val="21"/>
        </w:rPr>
      </w:pP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70932C9" w14:textId="77777777" w:rsidR="002901A6" w:rsidRPr="00E35AFA" w:rsidRDefault="002901A6" w:rsidP="002901A6">
      <w:pPr>
        <w:rPr>
          <w:rFonts w:ascii="Arial Narrow" w:hAnsi="Arial Narrow"/>
          <w:b/>
          <w:sz w:val="21"/>
          <w:szCs w:val="21"/>
        </w:rPr>
      </w:pPr>
    </w:p>
    <w:p w14:paraId="6DFA6A00" w14:textId="77777777" w:rsidR="009C43E8" w:rsidRDefault="009C43E8" w:rsidP="002901A6">
      <w:pPr>
        <w:jc w:val="center"/>
        <w:rPr>
          <w:rFonts w:ascii="Arial Narrow" w:hAnsi="Arial Narrow"/>
          <w:b/>
          <w:sz w:val="21"/>
          <w:szCs w:val="21"/>
        </w:rPr>
      </w:pPr>
    </w:p>
    <w:p w14:paraId="66EE385C" w14:textId="7B54597F"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59F0E3A"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21F1B418" w14:textId="6F866FA6" w:rsidR="002901A6" w:rsidRDefault="002901A6" w:rsidP="002901A6">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1376287F" w14:textId="77777777" w:rsidR="009C43E8" w:rsidRPr="00E35AFA" w:rsidRDefault="009C43E8" w:rsidP="002901A6">
      <w:pPr>
        <w:autoSpaceDE w:val="0"/>
        <w:autoSpaceDN w:val="0"/>
        <w:adjustRightInd w:val="0"/>
        <w:ind w:firstLine="2835"/>
        <w:jc w:val="both"/>
        <w:rPr>
          <w:rFonts w:ascii="Arial Narrow" w:hAnsi="Arial Narrow" w:cs="Arial"/>
          <w:sz w:val="21"/>
          <w:szCs w:val="21"/>
        </w:rPr>
      </w:pPr>
    </w:p>
    <w:p w14:paraId="4198CCD3" w14:textId="77777777" w:rsidR="002901A6" w:rsidRPr="00E35AFA" w:rsidRDefault="002901A6" w:rsidP="002901A6">
      <w:pPr>
        <w:ind w:firstLine="2835"/>
        <w:jc w:val="both"/>
        <w:rPr>
          <w:rFonts w:ascii="Arial Narrow" w:hAnsi="Arial Narrow" w:cs="Arial"/>
          <w:sz w:val="21"/>
          <w:szCs w:val="21"/>
        </w:rPr>
      </w:pPr>
      <w:r w:rsidRPr="00E35AFA">
        <w:rPr>
          <w:rFonts w:ascii="Arial Narrow" w:hAnsi="Arial Narrow" w:cs="Arial"/>
          <w:sz w:val="21"/>
          <w:szCs w:val="21"/>
        </w:rPr>
        <w:lastRenderedPageBreak/>
        <w:t>E, por estarem assim de pleno acordo, assinam este instrumento em 02 (duas) vias de igual teor, na presença das testemunhas abaixo, de tudo inteiradas.</w:t>
      </w:r>
    </w:p>
    <w:p w14:paraId="1DF69C10" w14:textId="77777777" w:rsidR="002901A6" w:rsidRPr="00E35AFA" w:rsidRDefault="002901A6" w:rsidP="002901A6">
      <w:pPr>
        <w:jc w:val="right"/>
        <w:rPr>
          <w:rFonts w:ascii="Arial Narrow" w:hAnsi="Arial Narrow" w:cs="Arial"/>
          <w:sz w:val="21"/>
          <w:szCs w:val="21"/>
        </w:rPr>
      </w:pP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9D9F0C3" w14:textId="77777777" w:rsidR="002901A6" w:rsidRPr="00E35AFA" w:rsidRDefault="002901A6" w:rsidP="002901A6">
      <w:pPr>
        <w:rPr>
          <w:rFonts w:ascii="Arial Narrow" w:hAnsi="Arial Narrow" w:cs="Arial"/>
          <w:b/>
          <w:sz w:val="21"/>
          <w:szCs w:val="21"/>
        </w:rPr>
      </w:pP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2901A6">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2901A6">
      <w:pPr>
        <w:autoSpaceDE w:val="0"/>
        <w:autoSpaceDN w:val="0"/>
        <w:adjustRightInd w:val="0"/>
        <w:rPr>
          <w:rFonts w:ascii="Arial Narrow" w:hAnsi="Arial Narrow" w:cs="Arial"/>
          <w:b/>
          <w:bCs/>
          <w:color w:val="333399"/>
          <w:sz w:val="21"/>
          <w:szCs w:val="21"/>
        </w:rPr>
      </w:pPr>
    </w:p>
    <w:p w14:paraId="69CBEA22" w14:textId="77777777" w:rsidR="002901A6" w:rsidRPr="00E35AFA" w:rsidRDefault="002901A6" w:rsidP="009C43E8">
      <w:pPr>
        <w:autoSpaceDE w:val="0"/>
        <w:autoSpaceDN w:val="0"/>
        <w:adjustRightInd w:val="0"/>
        <w:jc w:val="center"/>
        <w:rPr>
          <w:rFonts w:ascii="Arial Narrow" w:hAnsi="Arial Narrow" w:cs="Arial"/>
          <w:b/>
          <w:bCs/>
          <w:sz w:val="21"/>
          <w:szCs w:val="21"/>
        </w:rPr>
      </w:pPr>
    </w:p>
    <w:p w14:paraId="2227AB1D" w14:textId="77777777" w:rsidR="009C43E8" w:rsidRDefault="009C43E8" w:rsidP="009C43E8">
      <w:pPr>
        <w:jc w:val="center"/>
      </w:pPr>
      <w:r>
        <w:rPr>
          <w:rFonts w:ascii="Arial Narrow" w:hAnsi="Arial Narrow" w:cs="Arial"/>
          <w:b/>
          <w:bCs/>
          <w:sz w:val="21"/>
          <w:szCs w:val="21"/>
        </w:rPr>
        <w:t>G D C DA SILVA COSTA &amp; COSTA LTDA</w:t>
      </w:r>
    </w:p>
    <w:p w14:paraId="66DC2EE8" w14:textId="77777777" w:rsidR="009C43E8" w:rsidRDefault="009C43E8" w:rsidP="009C43E8">
      <w:pPr>
        <w:jc w:val="center"/>
      </w:pPr>
      <w:r w:rsidRPr="009C43E8">
        <w:rPr>
          <w:rFonts w:ascii="Arial Narrow" w:hAnsi="Arial Narrow"/>
          <w:b/>
          <w:bCs/>
          <w:color w:val="000000"/>
          <w:sz w:val="21"/>
          <w:szCs w:val="21"/>
        </w:rPr>
        <w:t>GUILHERME DELMONICO CESTARI DA SILVA COSTA</w:t>
      </w:r>
    </w:p>
    <w:p w14:paraId="15C17B36" w14:textId="4A71BA4E" w:rsidR="002901A6" w:rsidRPr="00E35AFA" w:rsidRDefault="002901A6" w:rsidP="00DD1329">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305006E6" w14:textId="77777777" w:rsidR="002901A6" w:rsidRPr="00E35AFA" w:rsidRDefault="002901A6" w:rsidP="002901A6">
      <w:pPr>
        <w:rPr>
          <w:rFonts w:ascii="Arial Narrow" w:hAnsi="Arial Narrow"/>
          <w:b/>
          <w:color w:val="000000"/>
          <w:sz w:val="21"/>
          <w:szCs w:val="21"/>
        </w:rPr>
      </w:pPr>
      <w:r w:rsidRPr="00E35AFA">
        <w:rPr>
          <w:rFonts w:ascii="Arial Narrow" w:hAnsi="Arial Narrow"/>
          <w:b/>
          <w:color w:val="000000"/>
          <w:sz w:val="21"/>
          <w:szCs w:val="21"/>
        </w:rPr>
        <w:t>TESTEMUNHAS:</w:t>
      </w:r>
    </w:p>
    <w:p w14:paraId="7E169D0D" w14:textId="77777777" w:rsidR="002901A6" w:rsidRPr="00E35AFA" w:rsidRDefault="002901A6" w:rsidP="002901A6">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4493F0FC" w14:textId="77777777" w:rsidR="002901A6" w:rsidRPr="00E35AFA" w:rsidRDefault="002901A6" w:rsidP="002901A6">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65782360" w14:textId="3106065C" w:rsidR="002901A6" w:rsidRDefault="002901A6" w:rsidP="002F6E63">
      <w:pPr>
        <w:spacing w:before="60" w:after="60"/>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p>
    <w:sectPr w:rsidR="002901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2214" w14:textId="77777777" w:rsidR="0001634F" w:rsidRDefault="0001634F" w:rsidP="002901A6">
      <w:r>
        <w:separator/>
      </w:r>
    </w:p>
  </w:endnote>
  <w:endnote w:type="continuationSeparator" w:id="0">
    <w:p w14:paraId="06C21AEA" w14:textId="77777777" w:rsidR="0001634F" w:rsidRDefault="0001634F"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5424" w14:textId="77777777" w:rsidR="0001634F" w:rsidRDefault="0001634F" w:rsidP="002901A6">
      <w:r>
        <w:separator/>
      </w:r>
    </w:p>
  </w:footnote>
  <w:footnote w:type="continuationSeparator" w:id="0">
    <w:p w14:paraId="562B0058" w14:textId="77777777" w:rsidR="0001634F" w:rsidRDefault="0001634F"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01634F"/>
    <w:rsid w:val="001457AF"/>
    <w:rsid w:val="002901A6"/>
    <w:rsid w:val="002F6E63"/>
    <w:rsid w:val="00706239"/>
    <w:rsid w:val="009C43E8"/>
    <w:rsid w:val="00A4503E"/>
    <w:rsid w:val="00DD1329"/>
    <w:rsid w:val="00FD0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3660</Words>
  <Characters>19767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4</cp:revision>
  <cp:lastPrinted>2021-10-28T14:15:00Z</cp:lastPrinted>
  <dcterms:created xsi:type="dcterms:W3CDTF">2021-10-28T14:00:00Z</dcterms:created>
  <dcterms:modified xsi:type="dcterms:W3CDTF">2021-10-28T14:43:00Z</dcterms:modified>
</cp:coreProperties>
</file>